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15.07.2019, оставленным без изменения постановлением Седьмого арбитражного апелляционного суда от 04.10.2019, заявленное требование удовлетворено. Постановлением Арбитражного суда Западно-Сибирского округа от 03.02.2020 решение суда первой инстанции и постановление суда апелляционной инстанции отменены, в удовлетворении требования предпринимателя отказано. В кассационной жалобе, поданной в Верховный Суд Российской Федерации, предприниматель просит отменить постановление суда округа, ссылаясь на существенное нарушение норм права, и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обращения председателя правления ТСЖ «Гоголя 34» прокуратурой проведена проверка соблюдения требований законодательства в сфере жилищно-коммунального хозяйства при распоряжении общим имуществом собственников помещений. В ходе проверки установлено, что предприниматель при передаче общего имущества для размещения рекламных конструкций арендаторами нежилых помещений не учитывает отсутствие согласия собственников помещений многоквартирного дома, неправомерно руководствуясь Положением «О передаче в возмездное пользование общего имущества многоквартирного дома, расположенного по адресу: ул. Гоголя, д. 34, г. Новосибирск», утвержденным решением от 03.05.2018 общего собрания собственников недвижимости многоквартирного дома (далее – Положение от 03.05.2018). Данные обстоятельства послужили основанием для вынесения представления, которое оспорено предпринимателем в арбитражный суд. Признавая представление незаконным, суды первой и апелляционной инстанций исходили из того, что выводы прокуратуры о допущенных нарушениях не соответствуют закону, являются преждевременными и основаны на неверной оценке выявленных в ходе проверки обстоятельств и квалификации конструкций. Отменяя судебные акты, суд округа, руководствуясь положениями статей 1, 22, 24 Федерального закона от 17.01.1992 № 2202-1 «О прокуратуре Российской Федерации», статьи 19 Федерального закона от 13.03.2006 № 38-ФЗ «О рекламе», статьи 290 Гражданского кодекса Российской Федерации, статьи 36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пришел к выводу о наличии у прокуратуры правовых оснований для вынесения представления ввиду доказанности факта неправомерного предоставления предпринимателем общего имущества многоквартирного дома для размещения рекламных конструкций без получения разрешения общего собрания собственников помещений. Суд округа отметил, что Положение от 03.05.2018 и соглашение собственников ТСЖ «Гоголя 34» по долевому содержанию и обслуживанию общего имущества многоквартирного жилого дома от 22.12.2015 не исключают крышу из состава общего имущества многоквартирного дома и не предоставляют собственникам нежилых помещений право распоряжаться общим имуществом без участия иных собственников, включая сдачу в аренду. Доводы, изложенные в кассационной жалобе, в том числе об отсутствии у заявителя обязанности по получению разрешения собственников жилых помещений в многоквартирном доме на размещение рекламных конструкций, поскольку он не является их владельцем, и о неполноте проведенной проверки, повторяют позицию предпринимателя по спору и не опровергают выводы суда округа, основанные на нормах действующего законодательства и установленных фактических обстоятельствах дела. Несогласие предпринимателя с выводами суда, иная оценка фактических обстоятельств дела и иное применение к ним положений закона не означают допущенной при рассмотрении дела судебной ошибки и не подтверждают существенных нарушений норм материального и процессуального права, повлиявших на исход дела. При таких обстоятельствах, оснований для передачи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Терешкова Александра Дмитриева (подробнее) ИП Терешкова Александра Дмитриевна (подробнее) Ответчики: Прокуратура Новосибирской области (подробнее) Прокурор Центрального района Цуканов Дмитрий Александрович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