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Курганской области от 16.07.2019 в пользу предпринимателя с общества взыскано 16 000 рублей судебных расходов, с компании – 116 000 рублей судебных расходов. Постановлением Восемнадцатого арбитражного апелляционного суда от 04.10.2019, оставленным без изменения постановлением Арбитражного суда Уральского округа от 11.12.2019 определение от 16.07.2019 изменено: с компании взыскано 67 000 рублей судебных расходов. В кассационной жалобе предприниматель просит об отмене судебных актов апелляционного и окружного судов вследствие неосновательного уменьшения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определении подлежащих возмещению издержек апелляционный суд руководствовался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статьями 101 , 106 , 110 Арбитражного процессуального кодекса Российской Федерации и обстоятельствами рассмотрения дела. Доводы жалобы сводятся к иной оценке обстоятельств несения расходов, не создающей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"Жилищно-коммунальная организация Фортуна" (подробнее) Иные лица: ГУ Курганское региональное отделение Фонда социального страхования РФ (подробнее) ГУ Управление Пенсионного фонда Российской Федерации в г.Кургане Курганской области межрайонное (подробнее) ИФНС по г.Кургану (подробнее) ООО Негосударственное экспертное учреждение "Курганское бюро судебных экспертиз" (подробнее) Управление федеральной антимопольной службы по Курганской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