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01.03.2019 в удовлетворении иска отказано. Постановлением Тринадцатого арбитражного апелляционного суда от 01.07.2019, оставленным без изменения постановлением Арбитражного суда Северо-Западного округа от 10.12.2019, решение от 01.03.2019 отменено, с ответчика взыскано 942 368 рублей 27 копеек неустойки. В кассационной жалобе общество «СТС-Групп» просит о пересмотре постановлений апелляционного и окружного судов, ссылаясь на прекращение обязательств зачетом без взаимных претензий.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Исследовав и оценив обстоятельства исполнения договора поставки от 01.06.2015 № 2381-А, апелляционный суд установил нарушение ответчиком (покупателем) срока оплаты поставленного товара, влекущее взыскание неустойки, и удовлетворил иск в пределах срока исковой давности на основании статей 309 , 310 , 330 , 506 , 516 , 522 Гражданского кодекса Российской Федерации. Довод о прекращении обязательств зачетом без взаимных претензий признан апелляционным судом не влекущим отказа во взыскании неустойки, учитывая непредставление ответчиком истребованного обоснования достаточности суммы встречного требования для погашения всех существующих между сторонами обязательств.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«СТС-Групп»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"УПРАВЛЯЮЩАЯ КОМПАНИЯ "ВОЗРОЖДЕНИЕ-НЕРУД" (подробнее) Ответчики: ООО "СТС-Групп" (подробнее) Судьи дела: Ксенофонтова Н.А.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