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и Пьянов В.В. обратились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2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предпринимателем и Пьяновым В.В.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Дедешко Юрия Алексеевича и Пьянова Виктора Владимировича удовлетворить. Срок подачи кассационной жалобы на постановление Шестнадцатого арбитражного апелляционного суда от 25.09.2019 и постановление Арбитражного суда Северо-Кавказского округа от 29.01.2020 по делу № А63-12862/2017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