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Бородкина С.П. обратилась в суд с заявлением о пересмотре по вновь открывшимся обстоятельствам определения Арбитражного суда Республики Коми от 10.11.2018 об удовлетворении требований Федеральной налоговой службы России в лице Управления Федеральной налоговой службы по Республике Коми о признании незаконными её действий (бездействия), взыскании убытков. Определением Арбитражного суда Республики Коми от 10.10.2019, оставленным без изменения постановлениями Второго арбитражного апелляционного суда от 19.12.2019 и Арбитражного суда Волго-Вятского округа от 14.02.2020, заявление оставлено без удовлетворения.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инстанции, руководствуясь положениями статей 309-312 Арбитражного процессуального кодекса Российской Федерации, пунктом 4 постановления Пленума Высшего Арбитражного Суда Российской Федерации от 30.06.2011 № 52 «О применении положения Арбитражного процессуального кодекса Российской Федерации при пересмотре судебных актов по новым или вновь открывшимся обстоятельствам», исходил из того, что указанные в нём обстоятельства не могут являться основанием для пересмотра ранее принятого судебного акта по вновь открывшимся обстоятельствам, поскольку не существовали в период рассмотрения заявления уполномоченного органа, а взыскание с заявителя убытков обусловлено необоснованным привлечением ею лиц для обеспечения своей деятельности внешнего управляющего. С выводами суда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Бородкиной Светлане Павловне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