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Вотинова Т.Ю. обратилась в суд с заявлением об отмене ранее принятых определением Арбитражного суда Челябинской области от 05.08.2019 обеспечительных мер в отношении её имущества в рамках рассмотрения обособленного спора по заявлению конкурсного кредитора – общества с ограниченной ответственностью Агрофирма «Комсомольский» о привлечении её и иных контролирующих лиц к субсидиарной ответственности. Определением Арбитражного суда Челябинской области от 19.08.2019 в удовлетворении заявления отказано. Постановлением Восемнадцатого арбитражного апелляционного суда от 11.11.2019 вышеуказанное определение отменено, заявление удовлетворено. Постановлением Арбитражного суда Уральского округа от 16.01.2020 отменено постановление апелляционного суда от 11.11.2019, определение суда первой инстанции от 19.08.2019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статьями 90, 91 Арбитражного процессуального кодекса Российской Федерации, пунктом 9 постановления Пленума Высшего Арбитражного Суда Российской Федерации от 12.10.2006 № 55 «О применении арбитражными судами обеспечительных мер», учитывая специфику обособленных споров о привлечении контролирующих лиц к субсидиарной ответственности и наличие высокой вероятности совершения последними недобросовестных действий, верно указал, что принятые обеспечительные меры являются ускоренным и предварительным средством защиты, непосредственно связаны с предметом обособленного спора о привлечении заявителя и иных лиц к субсидиарной ответственности, не нарушают её прав, служат гарантией исполнимости судебного акта с учётом значительного размера заявленного требования и позволяют сохранить возможность взыскания обремененного арестом имущества в конкурную массу.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заявителя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Вотиновой Татьяне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