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«Федеральный научно-производственный центр «Титан-Баррикады» обратилось в Арбитражный суд Волгоградской области с иском о взыскании с общества с ограниченной ответственностью Торговый дом «Уфимский вентиляторный завод» 294 618 рублей 41 копейки понесенных расходов и 25 252 рублей 55 копеек штрафа. Решением Арбитражного суда Волгоградской области от 05.09.2018, оставленным без изменения постановлением Двенадцатого арбитражного апелляционного суда от 21.11.2018, иск удовлетворен. Постановлением Арбитражного суда Поволжского округа от 02.04.2019 указанные судебные акты отменены и дело направлено на новое рассмотрение в Арбитражный суд Волгоградской области. При новом рассмотрении дела истец в порядке статьи 49 Арбитражного процессуального кодекса Российской Федерации уточнил исковые требования и просил взыскать 218 549 рублей 41 копейку убытков в виде стоимости вентилятора, поставленного ответчиком, в размере 169 017 рублей и расходов на трудозатраты в размере 49 532 рублей 41 копейки, а также 8 450 рублей 85 копеек штрафа. Решением Арбитражного суда Волгоградской области от 03.07.2019 иск удовлетворен в части взыскания 169 017 рублей убытков и 8 450 рублей 85 копеек штрафа; в удовлетворении иска в остальной части отказано. Постановлением Двенадцатого арбитражного апелляционного суда от 12.09.2019 решение суда первой инстанции оставлено без изменения. Арбитражный суд Поволжского округа постановлением от 30.01.2020 указанные судебные акты оставил без изменения. Общество с ограниченной ответственностью Торговый дом «Уфимский вентиляторный завод»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ответчиком не представлено доказательств принятия каких-либо мер по установлению причин поломки или устранению выявленной истцом неисправности, несмотря на полученные от истца извещения об обнаруженных дефектах в пределах гарантийного срока, учитывая, что гарантийные обязательства по устранению выявленных недостатков ответчиком не исполнены, руководствуясь положениями статей 15 , 309 , 310 , 329 , 330 , 393 , 424 , 454 , 475 , 476 , 485 , 506 Гражданского кодекса Российской Федерации, суды пришли к выводу об обоснованности взыскания стоимости поставленного ответчиком некачественного товара и штрафа в связи с отказом от исполнения гарантийных обязательств.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«Уфимский вентиляторный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"Федеральный научно-производственный центр "ТИТАН-БАРРИКАДЫ" (подробнее) Ответчики: ООО ТОРГОВЫЙ ДОМ "УФИМСКИЙ ВЕНТИЛЯТОРНЫЙ ЗАВОД"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