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«МитФуд» (далее – Общество) обратилось в Арбитражный суд Республики Крым с заявлением о признании незаконными решений муниципального казенного учреждения Управление наружной рекламы и информации Администрации города Симферополя Республики Крым (далее – Управление) от 01.02.2018 № 41/41/02-09 и № 40/41/02-09 об отказе в рассмотрении заявлений. К участию в деле в качестве третьих лиц, не заявляющих самостоятельных требований относительно предмета спора, привлечены администрации г. Симферополя Республики Крым и ФИО1. Решением Арбитражного суда Республики Крым от 17.04.2019, оставленным без изменения постановлением Двадцать первого арбитражного апелляционного суда от 01.11.2019 и постановлением Арбитражного суда Центрального округа от 14.02.2020,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размещение рекламных конструкций планировалось на фасаде внешних стен трехэтажного нежилого помещения с кадастровым номером 90:22:010301:332, принадлежащего на праве собственности Бредучевой Т.В. и не входящего в состав общего имущества собственников помещений многоквартирного дома, к которому оно пристроено. Суды неправильно применили статьи 45 , 161 Жилищного кодекса Российской Федерации, пункты 2,4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пункты 24,26,27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или с перерывами, превышающим установленную продолжительность, утвержденных постановлением Правительства Российской Федерации от 13.08.2006 № 491; положения Постановления Правительства Российской Федерации о 11.06.2013 № 493 « О государственном жилищном надзоре».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28.04.2017 между ФИО1 (арендодатель) и Обществом (арендатор) заключен договор аренды части нежилого помещения, по условиям которого арендодатель обязался передать арендатору во временное платное пользование часть нежилого помещения, расположенного по адресу: &lt;...&gt;. Пунктом 1.2 указанного договора определено, что объект аренды является частью здания общей площадью 850,5 кв. м, расположенного по адресу: &lt;...&gt;. Между ФИО1 (собственник недвижимого имущества) и Обществом (владелец рекламной конструкции) 31.07.2017 заключен договор на установку и эксплуатацию объекта наружной рекламы и информации, по условиям которого собственник недвижимого имущества предоставил владельцу рекламной конструкции возможность для установки и эксплуатации рекламной конструкции согласно паспорту объекта наружной информации и принадлежащем ему имуществе. Общество 18.01.2018 обратилось в Управление с заявлениями о выдаче разрешения на установку и эксплуатацию рекламной конструкции с указанием ее параметров. Управление уведомлениями от 01.02.2018 № 41/41/02-09, № 40/41/02-09 отказало в рассмотрении заявлений Общества в связи с отсутствием в документах протокола решения общего собрания собственников помещений в многоквартирном доме. Не согласившись с указанными решениями,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строительно-технической экспертизы от 26.11.2018 № 34/18, руководствуясь статьями 36 , 44 , 46 Жилищного кодекса Российской Федерации, суды отказали в удовлетворении требований, установив, что собственники помещений многоквартирного дома не принимали на общем собрании решение о передаче объектов общего имущества в пользование Обществом, а спорное нежилое встроенно-пристроенное помещение является частью жилого многоквартирного дома, имеет с ним общие несущие конструкции (стену) и сообщение (проход),технически взаимосвязано с общим имуществом.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"МИТФУД" (подробнее) Ответчики: МУНИЦИПАЛЬНОЕ КАЗЕННОЕ УЧРЕЖДЕНИЕ УПРАВЛЕНИЕ НАРУЖНОЙ РЕКЛАМЫ И ИНФОРМАЦИИ АДМИНИСТРАЦИИ ГОРОДА СИМФЕРОПОЛЯ РЕСПУБЛИКИ КРЫМ (подробнее) Иные лица: ООО "КРЫМСКИЙ ЦЕНТР ПОДТВЕРЖДЕНИЯ СООТВЕТСТВИЯ "КРЫМ-ЭКСПЕРТИЗА"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