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3 000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освободить его от уплаты государственной пошлины, либо уменьшить ее размер, а также отсрочить (рассрочить) ее уплату в порядке, предусмотренном статьей 333.41 настоящего Кодекса.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Кодекса. Учитывая представление доказательств, свидетельствующих о том, что имущественное положение заявителя не позволяет ему уплатить при обращении с кассационной жалобой государственную пошлину в установленном размере (3000 рублей), ходатайство о предоставлении отсрочки уплаты государственной пошлины подлежит удовлетворению. Учитывая изложенное и руководствуясь статьями 102 , 184 , 291.3 Арбитражного процессуального кодекса Российской Федерации, статьями 333.21 , 333.22 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«Севержелдортранс» удовлетворить. Предоставить обществу с ограниченной ответственностью «Севержелдортранс» отсрочку по уплате государственной пошлины в сумме 3 000 рублей до окончания производства по рассмотрению кассационной жалобы на решение Арбитражного суда Ямало-Ненецкого автономного округа от 01.10.2019 по делу № А81-1883/2016, постановление Восьмого арбитражного апелляционного суда от 02.12.2019 и постановление Арбитражного суда Западно-Сибирского округа от 02.03.2020 по тому же делу. Судья Верховного Суда Российской Федерации Е.Н. Зарубина Суд: Верховный Суд РФ (подробнее) Истцы: ООО "Севержелдортранс" (подробнее) ООО "Севержелдортранс" Яковлев Павел Александрович (подробнее) ООО "Ямалтранссервис" (подробнее) Ответчики: ООО "Надымстройгаздобыча" (подробнее) Иные лица: ИФНС №5 по городу Москве (подробнее) Отдел Министерства внутренних дел России по городу Новому Уренгой (подробнее) Судьи дела: Зарубина Е.Н. (судья) (подробнее) Последние документы по делу: Определение от 21 апреля 2020 г. по делу № А81-1883/2016 Определение от 23 марта 2020 г. по делу № А81-1883/2016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