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17.05.2018, оставленным без изменения постановлением Шестого арбитражного апелляционного суда от 15.08.2018, заявленные требования удовлетворены. Постановлением Арбитражного суда Дальневосточного округа от 22.11.2018 решение суда первой инстанции и постановление суда апелляционной инстанции отменены, дело направлено на новое рассмотрение в Арбитражный суд Хабаровского края. В кассационных жалобах, поданных в Верховный Суд Российской Федерации, предприниматель и уполномоченный по защите прав предпринимателей просят отменить постановление суда округа, ссылаясь на существенное нарушение норм права, и оставить в силе судебные акты судов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по материалам истребованного дела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доначисления по результатам выездной налоговой проверки НДС и НДФЛ, начисления пеней и штрафов послужил вывод налогового органа о неправомерном применении предпринимателем в 2013-2015 годах системы налогообложения в виде единого налога на вмененный доход при осуществлении деятельности по продаже товаров по образцам вне стационарной торговой сети. Отменяя судебные акты, суд округа на основании установленных судами первой и апелляционной инстанций фактических обстоятельств пришел к выводу о том, что деятельность по продаже товаров, которую в проверяемом периоде осуществлял предприниматель с использованием спорного помещения, не относится к деятельности, в отношении которой с учетом содержащегося в абзаце 12 статьи 346.27 Налогового кодекса определения розничной торговли подлежит применению специальный налоговый режим в виде единого налога на вмененный доход. Вместе с тем, поскольку в целях установления действительного размера налоговых обязательств предпринимателя подлежит проверке размер произведенных инспекцией доначислений, в том числе размер расходной части налогооблагаемой базы по НДФЛ и НДС, суд округа направил дело на новое рассмотрение в суд первой инстанции. Суд округа указал, что при новом рассмотрении суду следует установить все обстоятельства, имеющие существенное значение для рассмотрения дела, исследовать и оценить по правилам главы 7 Арбитражного процессуального кодекса Российской Федерации все имеющиеся в деле доказательства в их совокупности и взаимосвязи, в зависимости от установленных обстоятельств определить действительный размер налоговых обязательств и принять законный и обоснованный судебный акт. Отменяя судебные акты и направляя дело на новое рассмотрение в целях установления действительного размера налоговых обязательств, суд округа действовал в пределах полномочий, предусмотренных статьями 287 , 288 Арбитражного процессуального кодекса Российской Федерации. Доводы, изложенные в кассационных жалобах, не подтверждают существенного нарушения судом округа норм права при вынесении обжалуемого постановления, в связи с чем отсутствуют основания для передачи кассационных жалоб в Судебную коллегию по экономическим спорам Верховного Суда Российской Федерации. При этом лица, участвующие в деле, не лишены возможности при новом рассмотрении дела изложить свои доводы по всем возникающим в ходе рассмотрения дела вопросам, представить соответствующие доказательства, а также иными способами обосновать свои позиции по настоящему спору.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и уполномоченному по защите прав предпринимателей в Хабаровском крае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 Последние документы по делу: Определение от 20 апреля 2020 г. по делу № А73-12594/2017 Определение от 16 апреля 2019 г. по делу № А73-12594/2017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