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«Эвенкийская топливно-энергетическая компания» обратилось в Арбитражный суд Красноярского края с иском к обществу с ограниченной ответственностью «АДС-Консалт» о признании недействительной ничтожной сделки – договора на оказание консультационно- юридических услуг и выполнение работ от 18.06.2003.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Красноярского края от 11.08.2019 иск удовлетворен. Постановлением Третьего арбитражного апелляционного суда от 05.11.2019 решение суда первой инстанции оставлено без изменения. Арбитражный суд Восточно-Сибирского округа постановлением от 27.01.2020 указанные судебные акты оставил без изменения. Общество с ограниченной ответственностью «АДС-Консалт»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оспариваемый договор являлся для истца крупной сделкой и при его заключении были нарушены положения статей 78, 79 Федерального закона от 26.12.1995 № 208-ФЗ «Об акционерных обществах», ответчик имеет признаки «технической» компании, учитывая заключение договора между подконтрольными лицами, отсутствие доказательств его фактического исполнения, создание видимости исполнения договора, руководствуясь положениями статей 166 , 167 , 168 , 779 , 781 Гражданского кодекса Российской Федерации, суды пришли к выводу о мнимости сделки, признав срок исковой давности не пропущенным.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«АДС-Консалт»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"ЭВЕНКИЙСКАЯ ТОПЛИВНО-ЭНЕРГЕТИЧЕСКАЯ КОМПАНИЯ" (подробнее) Ответчики: ООО "АДС-КОНСАЛТ" (подробнее) Иные лица: ГУ МВД России по КК (подробнее) ГУ Начальнику УЭБиПК МВД России по Красноярскому краю Д.М. Трощилову (подробнее) ИФНС по Железнодорожному району (подробнее) Межрайонная ОСП по исполнению особых исполнительных производств УФССП по КК (подробнее) МИФНС №11 по Московской области (подробнее) МИФНС №23 по КК (подробнее) МИФНС №5 по Московской области (подробнее) отдел МВД России по Эвенкийскому району (группа экономической безопасности и противодействия коррупции) (подробнее) Судьи дела: Зарубина Е.Н.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