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25.07.2019, оставленным без изменения постановлением Пятнадцатого арбитражного апелляционного суда от 17.10.2019 и постановлением Арбитражного суда Северо-Кавказского округа от 16.01.2020, в удовлетворении заявленных требований отказано. В кассационной жалобе, поданной в Верховный Суд Российской Федерации, общество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статей 15 , 166 , 168 , 447 , 449 Гражданского кодекса Российской Федерации, Федерального закона от 18.07.2011 № 223-ФЗ «О закупках товаров, работ, услуг отдельными видами юридических лиц», суды первой и апелляционной инстанций, с которыми впоследствии согласился суд округа, пришли к выводу о необоснованности исковых требований. При этом суды указали на отсутствие в ходе проведения закупочной процедуры нарушений, влекущих признание недействительными самой процедуры и заключенного по ее результатам договора, а также недоказанность совокупности условий, необходимых для взыскания убытков.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и не подтверждают существенных нарушений судами норм материального и процессуального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«Климат-Гарант»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"Климат -Гарант" (подробнее) Ответчики: АО "МЕЖДУНАРОДНЫЙ АЭРОПОРТ "КРАСНОДАР" (подробнее) АО "Международный аэропорт Сочи " (подробнее) ООО "Управляющая компания Регион Климат" (подробнее) Судьи дела: Чучунова Н.С. (судья) (подробнее) Судебная практика по: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