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апреля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ФИО1 обратился в суд с заявлением о разрешении разногласий по вопросу о порядке и условиях проведения торгов по реализации имущества должника. Определением Арбитражного суда Нижегородской области от 25.06.2019, оставленным без изменения постановлениями Первого арбитражного апелляционного суда от 12.09.2019 и Арбитражного суда Волго-Вятского округа от 18.12.2019, в удовлетворении заявления отказано. В кассационной жалобе, поданной в Верховный Суд Российской Федерации, заявитель просит отменить указанные судебные акты.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Федерации, руководствуясь статьями 60, 110, 111, 138, 139, Федерального закона от 26.10.2002 № 127-ФЗ «О несостоятельности (банкротстве)», исходили из отсутствия доказательств того, что определённая собранием кредиторов начальная продажная стоимость имущества должника значительно отличается от её реальной рыночной стоимости, а реализация последнего на торгах единым лотом, а также порядок и процедура проведения торгов не соответствовали требованиям законодательства о банкротстве, в связи с чем не усмотрели оснований для удовлетворения заявленных требований.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Доводы, изложенные в настоящей жалобе, являлись предметом изучения судебных инстанций, получили надлежащую правовую оценку, отклонены как несостоятельные с подробным изложением мотивов отклонения.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ФИО1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 Суд: Верховный Суд РФ (подробнее) Ответчики: ООО "Союз" (подробнее) Судьи дела: Корнелюк Е.С.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