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23.08.2019, оставленным без изменения постановлениями Девятого арбитражного апелляционного суда от 18.11.2019 и Арбитражного суда Московского округа от 30.01.2020,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принято решение об одностороннем отказе от исполнения государственного контракта, заключенного с обществом (подрядчик) по результатам электронного аукциона на услуги по техническому обслуживанию офисной техники (ксерокопировальных аппаратов) (далее – контракт).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 По результатам рассмотрения представленных сведений управлением вынесено оспариваемое решение, которым сведения в отношении общества включены в реестр недобросовестных поставщиков.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10 , 401 , 450 , 715 , 783 , 782 Гражданского кодекса Российской Федерации, статей 95, 104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соответствии оспариваемого ненормативного акта управления положениям действующего законодательства ввиду допущенной обществом недобросовестности при исполнении своих обязательств по контракту. Суды установили факт неисполнения обществом обязательств по контракту, существенность допущенных им нарушений, так как заказчик в конечном итоге был лишен того, на что рассчитывал при заключении контракта; отсутствие со стороны подрядчика доказательств невозможности исполнения обязательств по контракту, а также непринятие мер, направленных на устранение выявленных заказчиком нарушений. Обстоятельства данного спора и представленные доказательства были предметом рассмотрения и оценки судов. Доводы общества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являлись предметом рассмотрения судов и получили надлежащую правовую оценку.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«100 Систем»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"100 СИСТЕМ" (подробнее) Ответчики: УФАС по г.Москве (подробнее) Судьи дела: Антонова М.К.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