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условия и порядок восстановления срока подачи кассационной жалобы указаны в статье 117 , пунктах 2, 3 статьи 291.2 Арбитражного процессуального кодекса Российской Федерации. Рассмотрев ходатайство, оценив приведенные в нем доводы, суд считает его подлежащим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постановление Арбитражного суда Поволжского округа от 11.05.2018 по делу № А49-2829/2017 восстановить. Судья Верховного Суда Российской Федерации Н.С. Чучунова Суд: Верховный Суд РФ (подробнее) Истцы: ООО "Поволжстройсервис" (подробнее) Ответчики: ООО "ПРОМТЭКС" (подробнее) Иные лица: ИФНС по Ленинскому району г. Пензы (подробнее) Ленинский районный отдел судебных приставов Управления Федеральной службы судебных приставов по Пензенской области (подробнее) Октябрьский РОСП г. Пензы УФССП России по Пензенской области (подробнее) Судьи дела: Чучунова Н.С. (судья) (подробнее) Последние документы по делу: Резолютивная часть постановления от 29 октября 2019 г. по делу № А49-2829/2017 Определение от 26 сентября 2019 г. по делу № А49-2829/2017 Определение от 12 апреля 2019 г. по делу № А49-2829/2017 Определение от 5 ноября 2019 г. по делу № А49-2829/2017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