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«Трест № 7 - Инвест» и конкурсный управляющий должником Федотов Игорь Дмитриевич обратились в суд с заявлениями, объединёнными в одно производство для совместного рассмотрения, в которых просили привлечь к субсидиарной ответственности по обязательствам должника Юсупова Ризвана Баудиновича и общество (далее – ответчики). Определением Арбитражного суда Ярославской области от 03.08.2019, оставленным без изменения постановлениями Второго арбитражного апелляционного суда от 18.11.2019 и Арбитражного суда Волго-Вятского округа от 18.02.2020, признано доказанным наличие оснований для привлечения ответчиков к субсидиарной ответственности по обязательствам должника; производство по заявлению приостановлено до окончания расчётов с кредиторами. Заявление конкурсного управляющего оставлено без удовлетворения ввиду пропуска указанным лицом срока исковой давности. В кассационной жалобе, поданной в Верховный Суд Российской Федерации, заявитель просит отменить указанный судебные акты в части признания доказанным наличия оснований для привлечения его к субсидиарной ответственности и приостановления производства, направить дело в указанной части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4 статьи 10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заявителя, который будучи единственным участником должника заключил с последним ряд сделок с целью вывода активов по заниженной стоимости в отсутствие разумных экономических мотивов их совершения, повлекших причинение ущерба кредиторам и признанных недействительными в судебном порядке, обоснованно отклонив доводы заявителя о пропуске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«Трест № 7»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