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апреля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Анализ нормы</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податель жалобы просит об отсрочке уплаты государственной пошлины, представляя справку обслуживающего банка о состоянии счета, принадлежность которого подтверждает сведениями налогового органа. Согласно статье 102 Арбитражного процессуального кодекса Российской Федерации и пункту 2 статьи 333.22 Налогового кодекса Российской предоставление отсрочки уплаты государственной пошлины производится арбитражным судом исходя из имущественного положения плательщика. Суд счел ходатайство подлежащим удовлетворению. Руководствуясь статьей 184 Арбитражного процессуального кодекса Российской Федерации, статьей 333.22 Налогового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предоставить обществу с ограниченной ответственностью Нижневартовский топливный центр «Юнитал» отсрочку уплаты государственной пошлины до окончания производства по поданной им кассационной жалобе. Судья Верховного Суда Российской Федерации Н.А. Ксенофонтова Суд: Верховный Суд РФ (подробнее) Истцы: ООО Нижневартовский топливный центр "Юнитал" (подробнее) Ответчики: ООО "Лотос" (подробнее) Судьи дела: Ксенофонтова Н.А. (судья) (подробнее) Последние документы по делу: Определение от 17 апреля 2020 г. по делу № А75-6775/2019 Определение от 7 февраля 2020 г. по делу № А75-6775/2019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