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«Искож» (далее - общество) обратилось в Арбитражный суд Тамбовской области с исковым заявлением, уточненным в порядке статьи 49 Арбитражного процессуального кодекса Российской Федерации, к администрации города Котовска Тамбовской области (далее - администрация), Комитету по управлению имуществом Тамбовской области (далее - комитет) о признании права собственности на объект недвижимого имущества - помещение котельной № 2, нежилое, общей площадью 261,3 кв. м, расположенное по адресу: Тамбовская область, &lt;...&gt;, в силу приобретательной давности. К участию в деле в качестве соответчика привлечено Межрегиональное территориальное управление Федерального агентства по управлению государственным имуществом в Тамбовской и Липецкой областях. В качестве третьего лица, не заявляющего самостоятельных требований относительно предмета спора, к участию в деле привлечено Управление Федеральной службы государственной регистрации, кадастра и картографии по Тамбовской области. Решением Арбитражного суда Тамбовской области от 28.06.2019 исковые требования удовлетворены. Постановлением Девятнадцатого арбитражного апелляционного суда от 20.09.2019 решение суда первой инстанции отменено, в удовлетворении исковых требований отказано. Общество обратилось в суд апелляционной инстанции с заявлением о пересмотре по вновь открывшимся обстоятельствам постановления от 21.10.2019. Определением Девятнадцатого арбитражного апелляционного суда от 19.11.2019, оставленным без изменения постановлением Центрального округа от 11.02.2020, в удовлетворении заявления общества отказано.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содержания обжалуемых судебных актов не установлено. Отказывая в удовлетворении заявления общества, суд апелляционной инстанции, руководствуясь статьями 309 , 311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оценив обстоятельства, на которые ссылался заявитель, пришел к выводу о том, что они не являются вновь открывшимися, с чем впоследствии согласился суд округа. Как верно указано в обжалуемых судебных актах, списание объекта недвижимости с баланса юридического лица не свидетельствует о фактической гибели объекта, выбытии его из федеральной собственности и не свидетельствует о наличии законных оснований для возникновения права собственности у Общества. Доводы кассационной жалобы не подтверждают существенных нарушений судами норм права, которые повлияли на исход дела и могли бы служить основанием для отмены обжалуемых судебных актов в соответствии с пунктом 1 статьи 291.11 Арбитражного процессуального кодекса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«Искож»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ОАО "ИСКОЖ" (подробнее) Ответчики: Администрация города Котовска Тамбовской области (подробнее) Комитет по управлению имуществом Тамбовской области (подробнее) Межрегиональное территориальное управление Федерального агентства по управлению государственным имуществом в Тамбовской и Липецкой областях (подробнее) Управление Росреестра по Тамбовской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