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обратилась в Арбитражный суд Новосибирской области с иском к департаменту транспорта и дорожно-благоустроительного комплекса мэрии города Новосибирска о признании недействительным досрочного расторжения договора от 25.08.2015 № 42 об организации пассажирских перевозок по муниципальному маршруту регулярного сообщения в городе Новосибирске и о признании его действующим. К участию в деле в качестве третьего лица, не заявляющего самостоятельных требований относительно предмета спора, привлечено муниципальное казенное учреждение города Новосибирска «Центр управления городским автоэлектротранспортом». Решением Арбитражного суда Новосибирской области от 28.06.2019 в удовлетворении иска отказано. Постановлением Седьмого арбитражного апелляционного суда от 11.09.2019 решение суда первой инстанции оставлено без изменения. Арбитражный суд Западно-Сибирского округа постановлением от 27.12.2019 указанные судебные акты оставил без изменения. Индивидуальный предприниматель ФИО1 обратилась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309 , 450 , 450.1 Гражданского кодекса Российской Федерации, учитывая требования Социального стандарта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транспортом, утвержденного распоряжением Минтранса России от 31.01.2017 № ПА-19-р, суды сделали вывод о правомерном досрочном одностороннем расторжении ответчиком договора об организации пассажирских перевозок по муниципальному маршруту в связи с нарушением истцом его условий – невыполнение установленного договором планового количества рейсов за предыдущий месяц, влекущего нарушение прав пассажиров на качественное предоставление транспортных услуг.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установленных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Шабалина Лидия Александровна (подробнее) Ответчики: Департамент транспорта и дорожно-благоустроительного комплекса мэрии города Новосибирска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