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суд с заявлением о признании недействительной сделкой договора займа от 14.10.2016 № 1, заключенного между должником и ФИО3. Определением Арбитражного суда Томской области от 21.06.2019 в удовлетворении заявления отказано. Постановлением Седьмого арбитражного апелляционного суда от 21.11.2019 вышеуказанное определение отменено, заявление удовлетворено. Постановлением Арбитражного суда Западно-Сибирского округа от 17.02.2020 отменено постановление апелляционного суда от 21.11.2019, определение суда первой инстанции от 21.06.2019 оставлено в силе. В кассационной жалобе, поданной в Верховный Суд Российской Федерации, заявитель просит отменить постановление суда округа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постановление апелляционного суда и оставляя в силе определение суда первой инстанции, суд округа руководствовался статьёй 69 Арбитражного процессуального кодекса Российской Федерации, статьями 10 , 168 Гражданского кодекса Российской Федерации, и исходил из отсутствия совокупности условий для признания недействительной оспариваемой сделки ввиду реальности займа и факта его выдачи должнику, часть из которого была возвращена займодавцу, а также недоказанности злоупотребления её сторонами своим правом, в том числе сговора лиц с целью причинения вреда кредиторам через вывод активов либо получение необоснованной выгоды.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Приведённые в нём выводы соответствуют нормам права, оснований для переоценки этих выводов не имеется. Несогласие заявителя с выводами суда округа, основанными на установленных судом первой инстанции фактических обстоятельствах дела,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ФИО1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Межрайонная ИФНС России №7 по Томской области (подробнее) ООО Микрокредитная компания "Томская Финансовая Компания" (подробнее) Иные лица: Крымский Союз профессиональных арбитражных управляющих "Эксперт" (подробнее) Управление Федеральной службы государственной регистрации, кадастра и картографии по Томской области (подробнее) Судьи дела: Корнелюк Е.С.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