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ВЕРХОВНЫЙ СУД РОССИЙСКОЙ ФЕДЕРАЦИИ № 309-ЭС20-7520 ОПРЕДЕЛЕНИ Е г. Москва 15.04.2020 Судья Верховного Суда Российской Федерации Чучунова Н.С., рассмотрев ходатайство Фомина Сергея Алексеевича (далее – Фомин С.А.) о предоставлении отсрочки уплаты государственной пошлины при подаче кассационной жалобы на решение Арбитражного суда Республики Башкортостан от 23.07.2019, постановление Восемнадцатого арбитражного апелляционного суда от 14.10.2019 и постановление Арбитражного суда Уральского округа от 11.02.2020 по делу № А07-37667/2018 по иску Фомина С.А. к Управлению земельных и имущественных отношений администрации городского округа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2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Фомина Сергея Алексеевича удовлетворить. Предоставить Фомину Сергею Алексеевичу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