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«Экопродукт»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«Экопродукт» отсрочку уплаты государственной пошлины до окончания производства по кассационной жалобе на решение Арбитражного суда Кемеровской области от 06.06.2019, постановление Седьмого арбитражного апелляционного суда от 17.08.2019 и постановление Арбитражного суда Западно-Сибирского округа от 26.12.2019 по делу № А27-1951/2019. Судья Верховного СудаРоссийской Федерации М.К. Антонова Суд: Верховный Суд РФ (подробнее) Истцы: ООО "ЭКОПРОДУКТ" (подробнее) Ответчики: Межрайонная инспекция Федеральной налоговой службы №4 по Кемеровской области (подробнее) Судьи дела: Антонова М.К. (судья) (подробнее) Последние документы по делу: Определение от 14 апреля 2020 г. по делу № А27-1951/2019 Определение от 6 марта 2020 г. по делу № А27-1951/2019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