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Ханты-Мансийского автономного округа – Югры от 16.07.2018 в удовлетворении заявления предпринимателя отказано. Администрация обратилась в арбитражный суд с заявлением о взыскании 25 710 руб. судебных расходов. Определением Арбитражного суда Ханты-Мансийского автономного округа – Югры от 05.08.2019, оставленным без изменения постановлением Восьмого арбитражного апелляционного суда от 11.11.2019 и постановлением Арбитражного суда Западно-Сибирского округа от 30.01.2020, с предпринимателя в пользу администрации взыскано 8310 руб. судебных расходов, в удовлетворении остальной части заявления отказано. В кассационной жалобе, поданной в Верховный Суд Российской Федерации, администрация, ссылаясь на нарушение судами норм права, просит отменить указанные судебные акты и принять новый судебный акт об удовлетворении заявления о взыскании судебных расходов в полном объеме.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65 , 101 , 106 , 110 Арбитражного процессуального кодекса Российской Федерации, разъяснениями, приведенными в информационном письме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пришли к выводу о противоречивости и недостоверности документов, представленных администрацией в подтверждение факта несения расходов на проживание ее представителя в гостинице, в связи с чем отказали в удовлетворении заявления в соответствующей части. Доводы кассационной жалобы по существу направлены на переоценку фактических обстоятельств дела и представленных доказательств, не подтверждают существенных нарушений норм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города Сургута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Администрация города Сургута (подробнее) Иные лица: Администрация г. Сургута (подробнее) Казенное учреждение Ханты-Мансийского автономного округа - Югры "Управление автомобильных дорог" (подробнее) МБУ "Управление по развитию туризма и внешних связей" (подробнее) муниципальное казенное учреждение "Управление капитального строительства" (подробнее) Сургутский Городской суд Ханты-Мансийского автономного округа-Югры (подробнее) УМВД России по ХМАО-Югре (подробнее) Управление Федеральной службы по надзору в сфере защиты прав потребителей и благополучия человека по Ханты-Мансийскому автономному округу - Югре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