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04.06.2019, оставленным без изменения постановлением Седьмого арбитражного апелляционного суда от 10.09.2019 и постановлением Арбитражного суда Западно-Сибирского округа от 16.12.2019,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налога на добавленную стоимость, начисления пени и штрафа послужил вывод налогового органа о занижении обществом налоговой базы в связи с неправомерным применением налоговых вычетов на основании документов, выставленных от имени ООО «Азия Импорт» по договору на оказание транспортно-экспедиционных услуг. Признавая решение инспекции в оспоренной части законным, суды, руководствуясь положениями статей 169 , 171 , 172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том, что представленные обществом первичные документы содержат недостоверные и противоречивые сведения, составлены формально и не могут служить основанием для применения налоговых вычетов по налогу на добавленную стоимость. Оценив представленные в материалы дела доказательства, суды установили, что заявленный в первичных документах контрагент не мог выполнить предусмотренные договором обязательства, поскольку не располагал необходимыми условиями для достижения результатов соответствующей экономической деятельности, в том числе материальными и техническими ресурсами, основными и транспортными средствами. При этом оплата контрагенту товаров и услуг в соответствии с условиями заключенного договора обществом не произведена. Довод о неправомерном признании заявок на оказание услуг в качестве документов, не подтверждающих перевозку и движение товара, не принимается,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 неверном применении инспекцией расчетного метода ввиду неправильного определения исходного показателя (среднесписочной численности), о реальности операций, недоказанности совершения сделок в целях получения необоснованной налоговой выгоды, являлись предметом рассмотрения судов и получили правовую оценку с учетом установленных обстоятельств дела. Приведенные доводы повторяют позицию общества по спору, не подтверждают существенных нарушений норм материального и процессуального права, повлиявших на исход дела, по существу, выражают несогласие с выводами судов по фактическим обстоятельствам спора и направлены на переоценку представленных доказательств,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Компания «Партнер Сибири»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КОМПАНИЯ "ПАРТНЕР СИБИРИ" (подробнее) Ответчики: Инспекция федеральной налоговой службы России по Ленинскому району г. Новосибирска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