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настоящего Кодекса.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частного учреждения «Территориальная арбитражная коллегия» удовлетворить. Предоставить частному учреждению «Территориальная арбитражная коллегия» отсрочку по уплате государственной пошлины в сумме 3 000 рублей до окончания производства по рассмотрению кассационной жалобы на определение Арбитражного суда Иркутской области от 02.10.2019 по делу № А19-4868/2018, постановление Четвертого арбитражного апелляционного суда от 06.12.2019 и постановление Арбитражного суда Восточно-Сибирского округа от 22.01.2020 по тому же делу. Судья Верховного Суда Российской Федерации Е.Н. Зарубина Суд: Верховный Суд РФ (подробнее) Истцы: Территориальная арбитражная коллегия (подробнее) Судьи дела: Зарубина Е.Н. (судья) (подробнее) Последние документы по делу: Определение от 9 апреля 2020 г. по делу № А19-4868/2018 Определение от 20 февраля 2020 г. по делу № А19-4868/2018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