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«Теплоэнергосбыт» обратилось в Арбитражный суд Краснодарского края с иском о взыскании с муниципального унитарного предприятия «Жилищно-комунальное хозяйство Небугского сельского поселения» 3 809 500 рублей упущенной выгоды (недополученной прибыли). Решением Арбитражного суда Краснодарского края от 25.06.2019 в удовлетворении иска отказано. Постановлением Пятнадцатого арбитражного апелляционного суда от 05.09.2019 решение суда первой инстанции оставлено без изменения. Арбитражный суд Северо-Кавказского округа постановлением от 31.12.2019 указанные судебные акты оставил без изменения. Общество с ограниченной ответственностью «Теплоэнергосбыт»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статей 15 , 393 Гражданского кодекса Российской Федерации, разъяснениями, изложенными в пунктах 2, 3,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недоказанности иска.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«Теплоэнергосбыт»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"Теплоэнергосбыт" (подробнее) Ответчики: МУП ЖКХ Небугского сельского поселения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