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Санкт- Петербурга и Ленинградской области с иском к обществу с ограниченной ответственностью «СпецПромПроект» (далее – Общество) о взыскании 11 134 164 рублей 22 копеек действительной стоимости доли. К участию в деле в качестве третьего лица, не заявляющего самостоятельных требований относительно предмета спора, привлечен ФИО2. В ходе рассмотрения дела истец и ответчик обратились в суд первой инстанции с ходатайствами об утверждении заключенного между ними мирового соглашения. Решением Арбитражного суда города Санкт-Петербурга и Ленинградской области от 22.05.2019, оставленным без изменения постановлением Тринадцатого арбитражного апелляционного суда от 15.08.2019 и постановлением Арбитражного суда Северо-Западного округа от 05.12.2019, отказано в утверждении заключенного между истцом и ответчиком мирового соглашения, а также в удовлетворении иска.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при рассмотрении дела были проигнорированы позиции высших судебных инстанций, а также нарушен порядок рассмотрения дела (применительно к стадиям процесса - смешаны процедуры рассмотрения ходатайства об утверждении мирового соглашения и исковых требований по существу, что лишило стороны возможности в полном объеме реализовать принадлежащие им процессуальные права). ФИО1 также ссылается на неправомерное привлечение ФИО2 к участию в деле в качестве третьего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статьями 138-141 названного Кодекса, а также пунктом 8 статьи 23 Федерального закона от 08.02.1998 № 14-ФЗ «Об обществах с ограниченной ответственностью», пунктом 5 статьи 10 Гражданского кодекса Российской Федерации, разъяснениями, изложенными в пункте 1 постановления Пленума Высшего Арбитражного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правомерно отказали в утверждении заключенного между истцом и ответчиком мирового соглашения, а также в удовлетворении иска, придя к выводу, что в случае выплаты ФИО1 действительной стоимости его доли оставшегося у Общества имущества будет недостаточно для исполнения его обязательств перед ФИО2, в связи с чем у юридического лица появятся признаки несостоятельности (банкротства). Судами принято во внимание и то обстоятельство, что в ходе исполнительных производств, возбужденных на основании судебных актов по делам № А56-76040\2015 и № А56-109059\2017, на расчетные счета Общества и его имущество наложены аресты, на момент вынесения обжалуемых судебных актов рассматривался вопрос об обращении взыскания на имущество Общества. Общество перед В.И. Полевым имеет значительную задолженность, установленную судебными актами по указанным делам, и длительное время не исполняет свои обязательства по ее выплате. Вступившим в законную силу решением Арбитражного суда Санкт- Петербурга и Ленинградской области от 21.11.2017 по делу А56-68094\2017 признано ничтожным на основании статей 10 , 168 Гражданского кодекса Российской Федерации соглашение об отступном от 08.06.2017, заключенное между Обществом и ФИО1, применены последствия недействительности сделки, ФИО1 обязан возвратить в собственность Общества недвижимое имущество. Суды пришли к обоснованным выводам, что как предъявление настоящего иска, так и ходатайства об утверждении мирового соглашения, направлены не на защиту прав истца, а на причинение вреда третьему лицу.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"СпецПромПроект" (подробнее) Иные лица: Управление Росреестра по Ленинградской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