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«Башпромкомснаб» (продавец) обратилось в Арбитражный суд Республики Татарстан с иском о взыскании с сельскохозяйственного производственного кооператива племенной завод им. Ленина (покупателя) 364 050 рублей задолженности по договору поставки от 10.12.2018 № 101218ПТ-1, 196 587 рублей неустойки за период с 16.12.2018 по 02.04.2019, а также неустойки за период с 03.04.2019 по день фактической уплаты задолженности. Определением от 06.06.2019 суд первой инстанции принял к производству встречный иск СХПК племенной завод им. Ленина к ООО «Башпромкомснаб» о расторжении договора поставки от 10.12.2018 № 101218ПТ-1. Решением Арбитражного суда Республики Татарстан от 25.06.2019 в удовлетворении первоначального иска отказано, встречный иск оставлен без рассмотрения. Постановлением Одиннадцатого арбитражного апелляционного суда от 18.09.2019 решение суда первой инстанции оставлено без изменения. Арбитражный суд Поволжского округа постановлением от 20.12.2019 указанные судебные акты оставил без изменения. Общество с ограниченной ответственностью «Башпромкомснаб» обратилось в Судебную коллегию Верховного Суда Российской Федерации с кассационной жалобой на принятые по делу судебные акты в части отказа в удовлетворении первоначального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поставку продавцом покупателю товара ненадлежащего качества, руководствуясь положениями статей 470 , 483 , 486 , 487 , 506 , 516 Гражданского кодекса Российской Федерации, суды пришли к выводу о необоснованности первоначального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«Башпромкомснаб»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"Башпромкомснаб", Республика Башкортостан, село Старобалтачево (подробнее) Ответчики: Сельскохозяйственный племенной завод им. Ленина,Атнинский оайон,с. Нижняя Береске (подробнее) Судьи дела: Зарубина Е.Н. (судья) (подробнее) Судебная практика по: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