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19.06.2019, оставленным без изменения постановлением Одиннадцатого арбитражного апелляционного суда от 11.09.2019, в удовлетворении иска отказано. Арбитражный суд Поволжского округа постановлением от 26.11.2019 решение от 11.06.2019 и постановление Одиннадцатого арбитражного апелляционного суда от 11.09.2019 оставил без изменения. В кассационной жалобе общество «Страховая группа «АСКО» просит об отмене судебных актов вследствие неправомерной квалификации заявленной суммы в качестве неосновательного обогащения, неосновательного признания ответчика слабой стороной и отсутствия у него договорной обязанности по уплате второй части страховой премии в случае неполучения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сельскохозяйственного страхования от 02.06.2016 № СХУ26-ГО/16, суды усмотрели в действиях страховщика нарушение пределов осуществления гражданских прав. Оснований для вмешательства в компетенцию судов на применение последствий, предусмотренных статьей 10 Гражданского кодекса Российской Федерации, на стадии кассационного производства не имеется. Приведенные в жалобе доводы не относятся к мотивам отказа в удовлетворении иска, поэтому не влияют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"СГ "АСКО" (подробнее) Ответчики: ООО "Крестьянское Фермерское Хозяйство "Архангелское",Новошешминский район,с.Слобода Архангельская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