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«ОВП-Ресурс» обратилось в Арбитражный суд Пермского края с иском, уточненным в порядке статьи 49 Арбитражного процессуального кодекса Российской Федерации, о взыскании с федерального государственного унитарного предприятия «Российская телевизионная и радиовещательная сеть» в лице филиала «Пермский краевой радиотелевизионный передающий центр» 1 939 253 рублей 13 копеек расходов в виде стоимости оборудования, переданного ответчику. Решением Арбитражного суда Пермского края от 28.05.2019 иск удовлетворен в части взыскания 710 547 рублей 60 копеек; в удовлетворении иска в остальной части отказано. Постановлением Семнадцатого арбитражного апелляционного суда от 04.09.2019 решение суда первой инстанции оставлено без изменения. Арбитражный суд Уральского округа постановлением от 12.12.2019 указанные судебные акты оставил без изменения. Федеральное государственное унитарное предприятие «Российская телевизионная и радиовещательная сеть» в лице филиала «Пермский краевой радиотелевизионный передающий центр»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удовлетворения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принятия уполномоченным лицом ответчика оборудования, указанного в товарной накладной от 23.05.2016 № 55, отсутствие доказательств возврата спорного оборудования истцу как ошибочно полученного либо передачи его генеральному подрядчику для использования в работе или по его указанию – субподрядчикам, руководствуясь положениями статей 182 , 183 , 486 , 516 , 1102 Гражданского кодекса Российской Федерации, суды сделали вывод об обоснованности заявленного требования в части.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«Российская телевизионная и радиовещательная сеть» в лице филиала «Пермский краевой радиотелевизионный передающий центр»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"ОВП - РЕСУРС" (подробнее) Ответчики: ФГУП "Российская телевизионная и радиовещательная сеть" (подробнее) ФГУП "РТРС-филиал Пермский ОРТПЦ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