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«Научно-производственное предприятие «Электронное специальное технологическое оборудование» обратилось в Арбитражный суд Пензенской области с иском о взыскании с акционерного общества «Научно-исследовательский институт электронно-механических приборов» 1 578 432 рублей задолженности по договору поставки от 02.08.2013 № 64/ПЭО и 197 304 рублей пени. Решением Арбитражного суда Пензенской области от 28.04.2018, оставленными без изменения постановлением Одиннадцатого арбитражного апелляционного суда от 13.07.2018 и постановлением Арбитражного суда Поволжского округа от 18.10.2018, иск удовлетворен. Акционерное общество «Научно-производственное предприятие «Электронное специальное технологическое оборудование» обратилось в Арбитражный суд Пензенской области с заявлением, уточненным в порядке статьи 49 Арбитражного процессуального кодекса Российской Федерации, о взыскании с акционерного общества «Научно-исследовательский институт электронно-механических приборов» 369 478 рублей 24 копеек судебных расходов, понесенных в связи с рассмотрением дела. Определением Арбитражного суда Пензенской области от 11.06.2019 заявление удовлетворено в части взыскания 175 582 рублей судебных расходов, в удовлетворении заявления в остальной части отказано. Постановлением Одиннадцатого арбитражного апелляционного суда от 09.09.2019 определение суда первой инстанции оставлено без изменения. Арбитражный суд Поволжского округа постановлением от 10.12.2019 указанные судебные акты оставил без изменения. Акционерное общество «Научно-производственное предприятие «Электронное специальное технологическое оборудование» обратилось в Судебную коллегию Верховного Суда Российской Федерации с кассационной жалобой на судебные акты, принятые по результатам рассмотрения заявления о взыскании судебных расходов,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взыскании судебных расходов, суды учли конкретные обстоятельства настоящего дела, характер спора, объем, сложность и качество работы, выполненной представителями в целях защиты прав истца, уровень оплаты аналогичных услуг, сложившийся в Приволжском регионе, приняли во внимание принципы соразмерности и разумности, компенсационный характер взыскания судебных издержек и признали достаточными, обоснованными и подлежащим возмещению расходы в сумме 175 582 рублей, а также пришли к выводу об отсутствии оснований для распределения в рамках настоящего дела расходов, понесенных при рассмотрении спора непосредственно в третейском суде. Выводы судов основаны на положениях статей 101 , 106 , 110 Арбитражного процессуального кодекса Российской Федерации, разъяснениях, изложенных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разъяснениях Президиума Высшего Арбитражного Суда Российской Федерации, изложенных в информационных письмах от 13.08.2004 № 82 «О некоторых вопросах применения Арбитражного процессуального кодекса Российской Федерации» и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«Научно-производственное предприятие «Электронное специальное технологическое оборудование»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"НПП "Электронное специальное технологическое оборудование" (подробнее) Ответчики: АО "Научно-исследовательский институт электронно-механических приборов" (подробнее) АО "НИИ электронно-механических приборов" (подробнее) Иные лица: ЗЕЛЕНОГРАДСКИЙ РАЙОННЫЙ СУД ГОРОДА МОСКВЫ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