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Кабардино-Балкарской Республики от 08.08.2019, оставленным без изменения постановлением Шестнадцатого арбитражного апелляционного суда от 27.11.2019 и постановлением Арбитражного суда Северо-Кавказского округа от 06.02.2020, в удовлетворении заявленных требований отказано. В кассационной жалобе, поданной в Верховный Суд Российской Федерации, глава КФХ просит отменить судебные акты, ссылаясь на существенное нарушение судами норм права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глава КФХ обратился в министерство с заявлением от 09.12.2016 о предоставлении субсидии на возмещение части затрат на закладку многолетних насаждений. Письмом от 15.03.2018 № 21-07-/1036 министерство сообщило главе КФХ о перевыполнении целевого индикатора государственной программы Кабардино-Балкарской Республики «Развитие сельского хозяйства и регулирование рынков сельскохозяйственной продукции, сырья и продовольствия» по закладке многолетних насаждений, и отсутствии возможности погасить кредиторскую задолженность 2015 - 2016 годов. Глава КФХ 10.12.2018 обратился в министерство с просьбой сообщить результаты рассмотрения заявления о предоставлении субсидии на возмещение части затрат на закладку и уход за многолетними насаждениями, поданного в 2016 году. Письмом от 11.01.2019 № 21-06-01/49 министерство направило главе КФХ копию ответа, изложенного в письме от 15.03.2018 № 21-07-/1036. Не согласившись с отказом министерства в предоставлении субсидии, глава КФХ обратился в арбитражный суд. Оценив представленные в материалы дела доказательства, суды, руководствуясь частью 4 статьи 198 Арбитражного процессуального кодекса Российской Федерации, Правилами предоставления сельскохозяйственным товаропроизводителям субсидий на поддержку отдельных подотраслей растениеводства в Кабардино-Балкарской Республике, утвержденными постановлением Правительства Кабардино-Балкарской Республики от 02.04.2015 № 67-ПП, пришли к выводу о наличии оснований для отказа в удовлетворении требований главы КФХ. Судебные инстанции исходили из пропуска заявителем срока на обжалование ненормативного акта министерства. Суды также отметили, что на момент подачи заявления у главы КФХ имелась задолженность по налоговым платежам, лимиты средств федерального и республиканского бюджетов по направлению «возмещение затрат на закладку и уход за многолетними насаждениями» освоены в 2016 году в полном объеме, лица, подавшие заявки с 22.06.2016 и позже, субсидии на возмещение затрат на закладку и уход за многолетними насаждениями не получили. С учетом установленных по делу обстоятельств суды не усмотрели оснований и для удовлетворения требования о возложении на министерство обязанности по включению заявителя в реестр получателей субсидий. Доводы, изложенные в кассационной жалобе, повторяют позицию главы КФХ по спору, были предметом рассмотрения судов и получили надлежащую правовую оценку. По существу доводы жалобы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дела и направлены на их переоценку, что не может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крестьянского (фермерского) хозяйства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КФХ Глава Кизов Борис Кабонович (подробнее) Ответчики: Министерство сельского хозяйства КБР (подробнее) Иные лица: Арбитражный суд Северо - Кавказского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