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20.03.2019 в удовлетворении заявленных требований отказано. Постановлением Пятого арбитражного апелляционного суда от 28.06.2019 решение суда первой инстанции отменено, заявление общества удовлетворено. Арбитражный суд Дальневосточного округа постановлением от 06.12.2019 постановление суда апелляционной инстанции оставил без изменения. В кассационной жалобе, поданной в Верховный Суд Российской Федерации, антимонопольный орган,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управлением отказано в возбуждении дела о нарушении антимонопольного законодательства в отношении АО «ЦСД» (заказчик) в связи с отсутствием признаков нарушения части 1 статьи 17 Федерального закона от 26.07.2006 № 135-ФЗ «О защите конкуренции» (далее – Закон о защите конкуренции). Антимонопольный орган сообщил, что закупочная деятельность заказчика не подпадает под действие Федерального закона от 18.07.2011 № 223-ФЗ «О закупках товаров, работ, услуг отдельными видами юридических лиц» (далее – Закон о закупках), поскольку он не входит в перечень субъектов, на которых распространяется действие указанного Закона. Считая ненормативный акт управления незаконным, общество обратилась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Закона о защите конкуренции, Закона о закупках, суд апелляционной инстанции пришел к выводу о наличии оснований для признания решения управления недействительным. Суд апелляционной инстанции исходил из того, что жалоба общества подлежала рассмотрению антимонопольным органом по существу, так как АО «ЦСД» является хозяйствующим субъектом, самостоятельно принявшим обязательство осуществлять закупки конкурентным способом, в связи с чем на его действия распространяются положения статьи 17 Закона о защите конкуренции. При этом суд апелляционной инстанции установил, что фактически АО «ЦСД» опубликовало извещение для неопределенного круга лиц, содержащее условия, позволяющие отнести способ заключения договора к торгам, поскольку процедура предусматривает выбор контрагента и подразумевает размещение соответствующей информации, извещения и документации в сети Интернет; оценка поступивших заявок оценивается в целях выявления лучших условий исполнения договора в соответствии с установленными критериями; процедура предусматривает определение победителя. Суд отметил, что, приняв решение о проведении публичной торговой процедуры «Запрос предложений», разработав для этого соответствующее Положение «О закупке товаров, работ, услуг», АО «ЦСД» обязано соблюдать принципы и требования, предусмотренные как Законом о закупках, так и Законом о защите конкуренции, а именно: информационную открытость закупки, прозрачность процедуры закупки, привлечение максимально возможного количества потенциальных участников закупки, равноправие, справедливость, отсутствие дискриминации и необоснованных ограничений конкуренции по отношению к участникам закупки. Суд округа поддержал выводы суда апелляционной инстанции. При указанных обстоятельствах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Доводы, изложенные в кассационной жалобе, основаны на несогласии антимонопольного органа с выводами судов по фактическим обстоятельствам дела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"Торговый Дом "Энергосервис" (подробнее) Ответчики: Управление Федеральной антимонопольной службы по Приморскому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