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«Аврора» (далее – общество) обратилось в суд с заявлением о признании должника несостоятельным (банкротом), принятое к производству определением Арбитражного суда города Москвы от 06.07.2018. Определением Арбитражного суда города Москвы от 21.05.2019, оставленным без изменения постановлениями Девятого арбитражного апелляционного суда от 12.08.2019 и Арбитражного суда Московского округа от 13.11.2019, заявление удовлетворено. В отношении должника введена процедура наблюдения, утверждён временный управляющий, требование общества в размере 12 340 000 рублей основного долга и процентов признано и включено в реестр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27.02.2020 материалы дела № А40-147784/2018 были истребованы в Арбитражном суде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33, 45, 48, 62, 71 Федерального закона от 26.10.2002 № 127-ФЗ «О несостоятельности (банкротстве)», исходили из того, что требование подтверждено документально, составляет более 300 000 рублей и не исполнено в течение трёх месяцев, в связи с чем сочли его обоснованным и ввели в отношении должника процедуру наблюдения. Доводы заявителя об обратном не свидетельствуют о допущенных судами нарушениях норм материального и процессуального права, поскольку заявитель, применительно к пункту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реализовал своё право на пересмотр по новым обстоятельствам вступившего в законную силу судебного акта, послужившего основанием для подачи обществом настоящего заявления. Возражениям заявителя о признании недействительной сделки, положенной в основу оспариваемого требования, являвшейся крупной и признанной недействительной в связи с отсутствием одобрения, ранее была дана надлежащая правовая оценка во вступившем в законную силу определении Девятого арбитражного апелляционного суда от 23.10.2019 по делу № А40-120298/2017, в котором суд указал, что названное обстоятельство не является основанием для освобождения заказчика (должника) от оплаты работ, принятых им без замечаний как на этапе их сдачи, так и в дальнейшем. Сам факт принятия результата работ свидетельствует о потребительской ценности и желании воспользоваться им.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«ПРОМГЕОТЕК»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"Аврора" (подробнее) ООО Бикмухаметов Т. М. ку Галерея вкуса (подробнее) ООО "промгеотэк" В (подробнее) ООО "ПРОМГЕОТЭК" в лице к/у Бикмухаметова Т. М. (подробнее) Ответчики: ООО "КМ-Ойл" (подробнее) Иные лица: ООО "Управляющая компания"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