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ФИО2 обратился в суд с заявлением о признании недействительным договора купли-продажи автомобиля «Opel 0G-A» («Insignia Country Tourer»), 2014 года выпуска, идентификационный номер &lt;***&gt;, заключенного 18.02.2015 должником с ФИО3; применении последствий недействительности сделки. Определением Арбитражного суда Псковской области от 30.05.2019, оставленным без изменения постановлениями Четырнадцатого арбитражного апелляционного суда от 16.09.2019 и Арбитражного суда Северо-Западного округа от 27.12.2019, заявление удовлетворено. В кассационной жалобе, поданной в Верховный Суд Российской Федерации, заявитель просит отменить указанные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судебными оценочными экспертизами в соответствии с правилами главы 7 Арбитражного процессуального кодекса Российской Федерации, руководствуясь статьями 10 , 167 , 168 Гражданского кодекса Российской Федерации, статьями 2, 19, 61.1, 213.32 Федерального закона от 26.10.2002 № 127-ФЗ «О несостоятельности (банкротстве)», исходили из того, что оспариваемая сделка совершена должником при наличии неисполненных денежных обязательств в пользу заинтересованного лица при отсутствии достоверных, допустимых и достаточных доказательств оплаты переданного по ней имущества, что свидетельствовало о злоупотреблении сторонами своим правом и направленности их действий на причинение вреда имущественным правам иных кредиторов должника.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Государственный комитет Псковской области по имущественным отношениям (подробнее) ЗАО "Авто-Лада-Сервис" (подробнее) ООО "Филберт" (подробнее) ООО частная охранная организация "Гедеон-Псков" (подробнее) ПАО "Сбербанк России" (подробнее) ПАО "Сбербанк России" Псковское отделение №8630 (подробнее) Федеральная служба Безопасности Пограничное управление по Псковской области (подробнее) финансовый управляющий Буданов Сергей Евгеньевич (подробнее) Ф/у Буданов С.Е.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