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«Михайловская Электротехническая Компания» (далее – Общество) обратилось в Арбитражный суд города Москвы с иском к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(далее – НОСТРОЙ) об обязании перечислить денежные средства компенсационного фонда. К участию в деле в качестве третьих лиц, не заявляющих самостоятельных требований относительно предмета спора, привлечены ассоциация «Экологического Строительства» и НП СРО «Спецстройнадзор». Решением Арбитражного суда города Москвы от 01.11.2018 в удовлетворении исковых требований отказано. Постановлением Девятого арбитражного апелляционного суда от 30.01.2019, оставленным без изменения постановлением Арбитражного суда Московского округа от 10.04.2019, решение от 01.11.2018 отменено, заявленные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заявление Общества о перечислении средств компенсационного фонда поступило НОСТРОЙ 21.04.2017, на момент его поступления ответчик произвел платежи по заявлениям членов НП СРО «Спецстройнадзор» на всю сумму зачисленных на счет средств компенсационных фондов. По мнению НОСТРОЙ, им не допущено каких-либо нарушений прав и законных интересов истца.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являлось членом НП СРО «Спецстройнадзор», которому был уплачен взнос в компенсационный фонд в размере 500 000 рублей, что подтверждается платежным поручением от 20.05.2016 № 1159. Обществом 08.09.2016 направлено заявление в НП СРО «Спецстройнадзор» о добровольном прекращении членства с последующим переходом в ассоциацию «Экологического Строительства». Истец 16.09.2016 принят в члены ассоциации «Экологического Строительства». Обществом 19.09.2016 направило заявление НП СРО «Спецстройнадзор» о перечислении ранее внесенного взноса в компенсационный фонд на счет ассоциации «Экологического Строительства» в связи с добровольным прекращением членства и переходом в истца в другую саморегулируемую организацию (далее – СРО). Истец 18.04.2017 повторно обратился к НП СРО «Спецстройнадзор» с требованием перечислить денежные средства компенсационного фонда. Ссылаясь на не перечисление денежных средств, Общество обратилось в арбитражный суд с соответствующими требованиями. Отказывая в удовлетворении иска, суд первой инстанции указал, что на момент рассмотрения поступившего заявления от истца средства компенсационного фонда НП СРО «Спецстройнадзор» распределены в полном объеме по заявлениям членов СРО; НП СРО «Спецстройнадзор» на счет НОСТРОЙ были перечислены денежные средства в объеме, недостаточном для перечисления средств компенсационного фонда членам исключенного СРО. Повторно исследовав и оценив по правилам статьи 71 АПК РФ представленные доказательства, руководствуясь статьями 55.16 , 55.16.1 Градостроительного кодекса Российской Федерации, Порядком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 утвержденным Приказом Минстроя России от 08.09.2015 № 643/пр, суд апелляционной инстанции, с выводами которого согласился суд округа, отменил решение суда первой инстанции, удовлетворил требования, установив, что на момент поступления заявлений истца в НОСТРОЙ 14.03.2017 и 18.04.2017 средств компенсационного фонда НП СРО «Спецстройнадзор» было достаточно для удовлетворения требований Общества. Ответчик осуществил перевод денежных средств в нарушение очередности, а именно, по заявлениям, полученным позднее заявления истца, в частности, произвел перевод денежных средств по заявлению от 01.06.2017.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"Михайловская Электротехническая Компания" (подробнее) Ответчики: Ассоциация "НОСТРОЙ" (подробнее) АССОЦИАЦИЯ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(подробнее) Иные лица: АССОЦИАЦИЯ "ЭКОЛОГИЧЕСКОГО СТРОИТЕЛЬСТВА" (подробнее) НП СРО строителей особо опасных и технически сложных объектов Спецстройнадзор (подробнее) ПАО "Сбербанк России" (подробнее) Последние документы по делу: Определение от 30 марта 2020 г. по делу № А40-118505/2018 Определение от 12 августа 2019 г. по делу № А40-118505/2018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