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«Росгеология» (далее – процессуальный истец, АО «Росгеология»), действуя от имени и в интересах акционерного общества «Иркутскгеофизика» (далее – материальный истец, АО «Иркутскгеофизика»), обратилось в Арбитражный суд Иркутской области с иском, уточненным в порядке статьи 49 Арбитражного процессуального кодекса Российской Федерации (далее – АПК РФ) к публичному акционерному обществу «Сибнефтегеофизика» (далее – ПАО «Сибнефтегеофизика») о признании недействительным договора аренды спецтехники и оборудования от 19.12.2016 № 323П в части протокола соглашения об арендной плате от 01.01.2017, установлении стоимости аренды по договору аренды спецтехники и оборудования равной рыночной на основании проведенной по делу судебной экспертизы. Решением Арбитражного суда Иркутской области от 29.11.2018, оставленным без изменения постановлением Четвертого арбитражного апелляционного суда от 04.07.2019 и постановлением Арбитражного суда Восточно-Сибирского округа от 03.12.2019, заявленные требования удовлетворены. В кассационной жалобе, поданной в Верховный Суд Российской Федерации, заявитель просит отменить состоявшиеся судебные акты, отказать в удовлетворении требований,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указывает, что в связи с тем, что истцом оспаривается только протокол согласования цены от 01.01.2017 к договору аренды спецтехники и оборудования от 19.12.2016 № 323П, который является самостоятельной сделкой, к правоотношениям сторон в силу пункта 1 статьи 4 Гражданского кодекса Российской Федерации (далее – Гражданский кодекс) применяются положения Федерального закона от 26.12.1995 № 208-ФЗ «Об акционерных обществах» (далее – Закон № 208-ФЗ) в редакции Федерального закона от 03.07.2016 № 343-ФЗ. Заявленные исковые требования свидетельствуют о наличии в действиях истца признаков злоупотребления правом, направленных на уклонение от добровольно принятых на себя гражданско-правовых обязательств, что в силу положений пункта 4 статьи 1 , статьи 10 , пункта 5 статьи 166 , пункта 2 статьи 431.1 Гражданского кодекса является основанием для отказа в удовлетворении заявленных исковых требований. Судами не дана оценка конклюдентным действиям АО «Росгеология», из которых следует последующее одобрение оспариваемой сделки (переписка сторон, частичная оплата задолженности по договору аренды с указанием назначения платежей, аффилированность всех сторон сделки через АО «Росгеология»).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между ПАО «Сибнефтегеофизика» (арендодатель) и АО «Иркутскгеофизика» (арендатор) 19.12.2016 заключен договор аренды спецтехники и оборудования № 323П, по условиям которого арендодатель обязуется предоставить арендатору по акту приема-передачи во временное владение и пользование за плату спецтехнику на базе транспортных средств и оборудование (пункт 1.1 договора). В приложении № 1 к договору стороны согласовали перечень передаваемой спецтехники и оборудования, в приложении № 2 - арендную плату. Согласно данным приложениям арендная плата за 598 единиц спецтехники и оборудования составила 39 024 387 рублей 70 копеек в месяц. По актам приема-передачи от 19.12.2016 № 1 и № 2 арендодатель передал, а арендатор принял спецтехнику и оборудование. Дополнительным соглашением от 01.01.2017 в договор внесены изменения в части перечня арендованного имущества, стоимости аренды и порядка внесения арендной платы. В соответствии с условиями дополнительного соглашения размер арендной платы за 624 единицы спецтехники и оборудования составил 34 805 044 рублей в месяц. АО «Росгеология», как акционер АО «Иркутскгеофизика», ссылаясь на то, что данная сделка является сделкой с заинтересованностью, совершенной при отсутствии необходимого корпоративного одобрения на заведомо невыгодных условиях, о чем другая сторона (ПАО «Сибнефтегеофизика») знала,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положениями пункта 2 статьи 174 Гражданского кодекса, статьями 81-84 Закона № 208-ФЗ, разъяснениями, данными в постановлении Пленума Высшего Арбитражного Суда Российской Федерации от 16.05.2014 № 28 «О некоторых вопросах, связанных с оспариванием крупных сделок и сделок с заинтересованностью»,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установив наличие заинтересованности при совершении спорной сделки (два из пяти членов совета директоров АО «Иркутскгеофизика» являются одновременно членами совета директоров ПАО «Сибнефтегеофизика»), отсутствие ее одобрения, а также убыточный характер (спорное имущество передано в аренду по цене в 4,5 раза выше его рыночной стоимости, в отсутствие разумных экономических причин). Доводы кассационной жалобы, которые были предметом подробного рассмотрения суда округа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конкурсного управляющего публичным акционерным обществом «Сибнефтегеофизика»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АО "Росгеология" (подробнее) ОАО "Иркутскгеофизика" (подробнее) Ответчики: АО "ИРКУТСКГЕОФИЗИКА" (подробнее) ПАО "Сибнефтегеофизика" (подробнее) Иные лица: МУП Бюро технической инвентаризации города Иркутска (подробнее) Судьи дела: Чучунова Н.С.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