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19.07.2019, оставленным без изменения постановлением Девятого арбитражного апелляционного суда от 07.10.2019, в удовлетворении иска отказано. Арбитражный суд Московского округа постановлением от 24.12.2019 решение от 19.07.2019 и постановление Девятого арбитражного апелляционного суда от 07.10.2019 оставил без изменения. В кассационной жалобе общество «Ломбард-жини» просит об отмене судебных актов, ссылаясь на предположительный характер доводов банка, не составляющих основания для отказа в заключении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2 статьи 846 Гражданского кодекса Российской Федерации банк вправе отказать в открытии счета в случае, допускаемом законом. Пункт 5.2 статьи 7 Федерального закона от 07.08.2001 № 115-ФЗ «О противодействии легализации (отмыванию) доходов, полученных преступным путем, и финансированию терроризма» предусматривает право кредитных организаций отказаться от заключения договора банковского счета (вклада) в соответствии с правилами внутреннего контроля кредитной организации в случае наличия подозрений о том, что целью заключения такого договора является совершение операций в целях легализации (отмывания) доходов, полученных преступным путем, или финансирования терроризма. Установленное непредставление истцом запрошенных банком документов об источниках происхождения денежных средств и иного имущества и наличие информации Банка России о фактах отказа иных кредитных организаций от заключения договора банковского счета суды правомерно признали создающим допустимое законом основание для отказа в заключении договора банковского счета.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«Ломбард-жини»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"ЛОМБАРД-ЖИНИ" (подробнее) Ответчики: ООО ЦМРБАНК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