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«НОК»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к закрытому акционерному обществу «Минералы и Металлы» о взыскании убытков в размере 6 216 465 рублей 30 копеек, а также задолженности в размере 1 747 170,41 долларов США в рублевом эквиваленте по курсу ЦБ РФ на день платежа. К участию в деле в качестве третьих лиц, не заявляющих самостоятельных требований относительно предмета спора, привлечены открытое акционерное общество «Магнитогорский металлургический комбинат», открытое акционерное общество «Эй Джи Си БСЗ», временный управляющий общества с ограниченной ответственностью «Торговый дом «НОК» ФИО1 Решением Арбитражного суда Новосибирской области от 25.08.2016 в удовлетворении иска отказано. Постановлением Седьмого арбитражного апелляционного суда от 10.11.2016 решение суда первой инстанции оставлено без изменения. Арбитражный суд Западно-Сибирского округа постановлением от 01.03.2017 названные судебные акты отменил и направил дело на новое рассмотрение в Арбитражный суд Новосибирской области. Закрытое акционерное общество «Минералы и Металлы»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судов первой и апелляционной инстанций и направляя дело на новое рассмотрение в Арбитражный суд Новосибирской области с целью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«Минералы и Металлы»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"Торговый дом "НОК" (подробнее) Ответчики: ЗАО "Минералы и Металлы" (подробнее) Судьи дела: Зарубина Е.Н. (судья) Последние документы по делу: Определение от 30 марта 2020 г. по делу № А45-20536/2015 Определение от 2 мая 2017 г. по делу № А45-20536/2015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