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«Финансовая Корпорация Открытие» в лице Центрального Банка Российской Федерации (далее – банк) обратилось в суд с иском к Данкевичу Е.Л., Будник Елене Владимировне, Жужлеву Геннадию Ефимовичу, Беляеву Вадиму Станиславовичу, Аганбегяну Р.А. и акционерному обществу «Открытие Холдинг» о взыскании убытков, в дальнейшем заявив о принятии обеспечительных мер в виде наложения ареста на находящиеся в банках на счетах (вкладах), открытых на имя названных физических лиц на денежные средства, в том числе, которые будут поступать на банковский счёт; наложение ареста на принадлежащее им имущество и находящееся у них или других лиц, а также принадлежавшее им ранее в течение шести месяцев, предшествующих дате принятия Банком России решения о назначении временной администрации – 29.08.2017г., на праве собственности. Определением Арбитражного суда города Москвы от 25.07.2019 заявление удовлетворено частично. Не согласившись с названным определением суда первой инстанции в части наложения ареста на имущество супругов, Мисютина В.В. и Будник А.В. обжаловали его в порядке статьи 42 Арбитражного процессуального кодекса Российской Федерации в суде апелляционной инстанции. Определением Девятого арбитражного апелляционного суда от 17.09.2019, оставленным без изменения постановлением Арбитражного суда Московского округа от 02.12.2019, производство по апелляционной жалобе прекращено на 2 основании пункта 1 части 1 статьи 150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направить дело на новое рассмотрение в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апелляционный суд, руководствуясь статьями 42, 150, 257, 272 Арбитражного процессуального кодекса Российской Федерации, пунктом 2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указал на отсутствие у заявителя и Будник А.В. права на обжалование определения суда первой инстанции от 24.07.2019, поскольку названным судебным актом не затронуты их права и законные интересы как супругов ответчиков, за отменой принятых обеспечительных мер указанные лица также не обращались. Проверяя обоснованность прекращения производства по апелляционной жалобе, судебная коллегия окружного суда не установила нарушений норм процессуального права и согласилась с указанными выводами.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Мисютиной Веронике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