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Гец А.А, обратился в суд с заявлением о признании незаконными действий конкурсного управляющего должником Войнова Романа Геннадьевича (далее – конкурсный управляющий) по формированию начальной продажной цены имущества, о признании недействительным положения о порядке, сроках и условиях проведения открытых торгов по продаже имущества должника от 22.04.2019 (далее – положение) в части определения начальной продажной цены, о разрешении разногласий по установлению начальной продажной цены имущества должника. Определением Арбитражного суда Алтайского края от 01.07.2019, оставленным без изменения постановлениями Седьмого арбитражного апелляционного суда от 23.08.2019 и Арбитражного суда Западно-Сибирского округа от 23.12.2019, отказано в удовлетворении заявления о признании незаконными действий конкурсного управляющего по определению начальной цены продажи имущества, о признании недействительным положения в части 2 определения начальной продажной цены имущества должника, разрешены разногласия об установлении начальной продажной цены залогового имущества, установлена начальная цена продажи имущества должника в размере 46 297 000 рублей, которая указана в разделе 3 положения.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новее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131 и 138 Федерального закона от 26.10.2002 № 127-ФЗ «О несостоятельности (банкротстве)», признав соответствие начальной цены продажи имущества должника, утверждённой большинством голосов на собрании кредиторов должника от 22.04.2019, целям процедуры банкротства и интересам самих кредиторов, пришли к выводу о недоказанности наличия в действиях конкурсного управляющего должником Войнова Р.Г. вменяемых ему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3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Гецу Александру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