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постановление Арбитражного суда Восточно-Сибирского округа от 20.11.2019 по делу № А58-8752/2018 Арбитражного суда Республики Саха (Якутия). От общества поступило ходатайство о возвращении кассационной жалобы без рассмотрения по существу. Учитывая правомочие общества на распоряжение процессуальными правами, его ходатайство удовлетворяется. Руководствуясь статьей 184,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на постановление Арбитражного суда Восточно- Сибирского округа от 20.11.2019 по делу № А58-8752/2018 Арбитражного суда Республики Саха (Якутия) возвратить обществу с ограниченной ответственностью «Центр Труда». Возвратить обществу с ограниченной ответственностью «Центр Труда» из федерального бюджета 3 000 (три тысячи) рублей государственной пошлины, уплаченной за подачу кассационной жалобы платежным поручением от 17.01.2020 № 31.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