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«Барс-плюс» (далее – общество) обратилось в Арбитражный суд Ивановской области с исковым заявлением о взыскании с Департамента управления имуществом Ивановской области (далее – департамент) 84 936 руб. 77 коп. неосновательного обогащения, 3071 руб. 69 коп. процентов за пользование чужими денежными средствами; с областного казенного учреждения «Управление административными зданиями» (далее - учреждение), а при недостаточности денежных средств – с Ивановской области в лице департамента 338 544 руб. 02 коп. неосновательного обогащения, 12 243 руб. 24 коп.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административный департамент Ивановской области (далее – административный департамент) и департамент финансов Ивановской области. Решением Арбитражного суда Ивановской области от 21.09.2017, оставленным без изменения постановлением Второго арбитражного апелляционного суда от 20.12.2017, с Ивановской области в лице департамента в пользу общества взыскано 84 936 руб. 77 коп. неосновательно удерживаемых денежных средств, 2114 руб. в счет возмещения судебных расходов по уплате государственной пошлины; с учреждения, а при недостаточности денежных средств с Ивановской области в лице департамента в пользу общества взыскано 338 544 руб. 02 коп. неосновательно удерживаемых денежных средств, 9666 руб. в счет возмещения судебных расходов по уплате государственной пошлины; в удовлетворении остальной части требований отказано. Постановлением Арбитражного суда Волго-Вятского округа от 03.05.2018 указанные судебные акты отменены, дело направлено на новое рассмотрение в Арбитражный суд Ивановской области. При новом рассмотрении дела общество в порядке статьи 49 Арбитражного процессуального кодекса Российской Федерации (далее – АПК РФ) уточнило исковые требования и просило взыскать с Ивановской области в лице департамента за счет казны 82 691 руб. 04 коп. неосновательного обогащения, 5386 руб. 25 коп. процентов за пользование чужими денежными средствами; с учреждения, а при недостаточности денежных средств – с Ивановской области в лице административного департамента за счет казны 338 544 руб. 02 коп. неосновательного обогащения, 22 051 руб. 74 коп. процентов за пользование чужими денежными средствами. Решением Арбитражного суда Ивановской области от 02.11.2018, оставленным без изменения постановлением Второго арбитражного апелляционного суда от 16.04.2019 и постановлением Арбитражного суда Волго-Вятского округа от 20.09.2019,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принять новый судебный акт об удовлетворении исковых требований.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является собственником помещения площадью 718, 8 кв. м с кадастровым номером 37:24:040136:3198, а также сособственником помещений площадью 796, 1 кв. м с кадастровым номером 37:24:040136:3197, площадью 31, 7 кв. м с кадастровым номером 37:24:040136:3402, расположенных в здании по адресу: &lt;...&gt; (далее – здание). Общая площадь здания согласно данным кадастрового паспорта составляет 5981, 7 кв. м. Доля Ивановской области в праве собственности на здание - 52, 8 % (что соответствует площади 3158, 58 кв. м), из которых 42, 21 % закреплены за учреждением. Ивановская область является собственником следующих помещений в указанном здании: площадью 2107, 8 кв. м с кадастровым номером 37:24:040136:3290; площадью 796, 1 кв. м с кадастровым номером 37:24:040136:3197, доля в праве 5241/10000; площадью 104 кв. м, с кадастровым номером 37:24:040136:3277, доля в праве 945/10000; площадью 607, 1 кв. м с кадастровым номером 37:24:040136:3289; площадью 31, 7 кв. м с кадастровым номером 37:24:040136:3402, доля в праве 5241/10000. Обществом в 2016 году было установлено, что крыша здания находится в аварийном состоянии, имеются множественные протечки кровли по всей площади; 08.06.2016 произошла протечка кровли 6 этажа, составлен акт с участием эксплуатирующей организации – общества с ограниченной ответственностью «Управцентр» и учреждения. По результатам проведенного 15.06.2016 общего собрания собственников помещений в здании обществу поручено заключить договор с подрядной организацией на ремонт крыши. Между собственниками здания (за исключением учреждения и Ивановской области) подписано соглашение от 31.08.2016 о порядке осуществления ремонта крыши. Общество 25.08.2016 заключило договор № 1 с обществом с ограниченной ответственностью «Грандстрой» на проведение текущего ремонта кровли. Работы по ремонту выполнены в период с 30.08.2016 по 30.09.2016, приняты по акту. Окончательная оплата произведена 25.10.2016. В письмах от 26.08.2016 № 02-08/941 обществу сообщено об отсутствии у учреждения денежных средств на ремонт крыши. Согласно пункту 1.6 устава учреждения собственником его имущества является Ивановская область. Департамент осуществляет полномочия собственника имущества, находящегося в оперативном управлении учреждения. В ответ на претензии от 28.07.2016 № 433 и 24.10.2016 № 24/10 департамент направил обществу письма от 23.08.2016 № ДУИ-1703-16 и 10.11.2016 № ДУИ-1703-16, в которых сообщил об отсутствии финансовых средств на проведение указанных работ. Посчитав, что понесенные на ремонт общего имущества расходы подлежат распределению пропорционально занимаемой площади между собственниками помещений в здании, общество обратилось в суд с настоящим иском. Отказывая в удовлетворении исковых требований, суды трех инстанций руководствовались статьями 1102 , 1109 Гражданского кодекса Российской Федерации (далее – ГК РФ), статьями 23,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исходили из того, что истец и ответчики государственный контракт на выполнение спорных работ не заключали, в то время как заключение такого контракта в силу положений Закона № 44-ФЗ является обязательным, поскольку финансирование работ для государственных нужд осуществляется из бюджета; взыскание неосновательного обогащения за фактически оказанные услуги при отсутствии государственного контракта открывало бы возможность для недобросовестных исполнителей работ и государственных заказчиков приобретать незаконные имущественные выгоды в обход Закона № 44-ФЗ, тогда как никто не вправе извлекать преимущества из своего незаконного поведения; лицо, оказывающее услуги (выполнявшее работы) без государственного контракта, подлежащего заключению в случаях и порядке, предусмотренных Законом № 44-ФЗ, не могло не знать, что работы выполняются им при очевидном отсутствии обязательства; в условиях отсутствия контракта на выполнение ремонтных работ, заключенного с соблюдением требований, предусмотренных Законом № 44-ФЗ, фактическое исполнение обществом обязательства по ремонту кровли в здании не влечет возникновения на стороне ответчиков неосновательного обогащения; общество не доказало, что ремонтные работы крыши здания не терпели отлагательства, были проведены в количестве, объеме, которые необходимы для ликвидации последствий, возникших вследствие аварии, были связаны с предотвращением иных чрезвычайных ситуаций природного или техногенного характера. Выражая несогласие с обжалуемыми судебными актами, общество приводит следующие доводы. По мнению заявителя, Закон № 44-ФЗ регулирует порядок вступления отдельных субъектов в договорные отношения, которые основаны на принципах добровольности и свободы вступления в договорные отношения. Однако обязательства могут возникать не только из договоров, но и вследствие причинения вреда, неосновательного обогащения, а также из иных оснований, указанных в ГК РФ (пункт 2 статьи 307 ГК РФ ). Обязанность по несению расходов на содержание и сохранение общего имущества возникает в силу закона (статьи 210 и 249 ГК РФ ) и не является договорным обязательством сособственника. Согласно правовой позиции, сформулированной в пункте 24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обязательство собственника нежилых помещений по оплате расходов по содержанию и ремонту общего имущества возникает в силу закона и не обусловлено наличием договорных взаимоотношений. Отсутствие со стороны собственника помещения в доме действий по заключению контракта в целях исполнения своей обязанности по несению расходов на содержание общего имущества в доме не является основанием для освобождения от внесения соответствующей платы на содержание. В этом же пункте указано, что требование о взыскании платы за проведение капитального ремонта фасада нежилого здания с органа государственной власти также подлежит удовлетворению. Обязанность собственника участвовать соразмерно своей доле в издержках по содержанию, ремонту и сохранению общего имущества нежилого здания также прямо предусмотрена законом и не может быть обусловлена наличием или отсутствием договорных отношений. Указанное толкование должно равным образом применяться к сходным отношениям независимо от того, какой способ управления общим имуществом избран собственниками. В рассматриваемом случае сособственники без обращения в управляющую компанию самостоятельно организовали проведение капитального ремонта кровли, а потому расходы на такой ремонт должны распределяться соразмерно долям в праве собственности на общее имущество здания между сособственниками независимо от правового статуса и организационно-правовой формы сособственника и соблюдения им законодательства о контрактной системе. Кроме того, заявитель полагает, что на ответчиках, доля в праве собственности на здание которых составляет 52, 8%, при установлении факта ненадлежащего состояния кровли здания лежала обязанность по определению источников финансирования, организации конкурентных способов закупки и определению поставщика в порядке, предусмотренном законодательством о контрактной системе. Необходимые процедуры могли быть реализованы ответчиками в период как минимум с 08.06.2016 по 30.08.2016, однако они от исполнения указанной обязанности уклонились, сославшись на отсутствие финансирования. Уклоняясь от установленной законом обязанности обеспечивать сохранность имущества, находящегося в общей долевой собственности, ответчики фактически вынудили истца (помещения которого расположены на 6 этаже здания непосредственно под кровлей) самостоятельно организовать и оплатить ремонт кровли, поскольку в противном случае истец в течение длительного времени был бы вынужден постоянно подвергаться негативному воздействию факторов среды и систематическим затоплениям вследствие протечек кровли и инженерных систем, что неминуемо повлекло бы невозможность использовать помещения общества по назначению, постепенное разрушение здания, либо полную его утрату в результате возгорания и пожара из-за замыкания электропроводки. По мнению заявителя, отказ во взыскании спорной суммы приведет к тому, что ответчики перестанут финансировать расходы на содержание здания, уклоняясь от проведения конкурентных процедур и заключения государственных контрактов, а другие сособственники в такой ситуации будут вынуждены нести расходы исключительно за свой счет и их взыскание с ответчиков будет невозможным.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«Барс-плюс»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19 марта 2020 года на 10 часов 30 минут в помещении суда по адресу: Москва, улица Поварская, дом 15, зал № 3048 (подъезд 5).Судья Верховного Суда Российской Федерации Н.С. Чучунова Суд: Верховный Суд РФ (подробнее) Истцы: ООО "Барс-Плюс" (подробнее) Ответчики: Департамент управления имуществом Ивановской области (подробнее) Областное казенное учреждение "Управление административными зданиями" (подробнее) Иные лица: ИФНС России по г. Иваново (подробнее) ООО "Консалт" Сорокины и Партнеры (подробнее) Судьи дела: Чучунова Н.С. (судья) (подробнее) Последние документы по делу: Резолютивная часть постановления от 19 марта 2020 г. по делу № А17-2188/2017 Определение от 26 марта 2020 г. по делу № А17-2188/2017 Определение от 18 марта 2020 г. по делу № А17-2188/2017 Определение от 6 февраля 2020 г. по делу № А17-2188/2017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