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«ДанаФлекс-Нано» (клиент) обратилось в Арбитражный суд Республики Татарстан с иском о взыскании с общества с ограниченной ответственностью «НАВИНИЯ РУС» (экспедитора) 73 700,34 долларов США стоимости поврежденного груза. Определением Арбитражного суда Республики Татарстан от 11.03.2019 к производству суда для совместного рассмотрения с первоначальным иском принят встречный иск ООО «НАВИНИЯ РУС» к ООО «ДанаФлекс-Нано» о взыскании 10 450 долларов США задолженности по оплате транспортно- экспедиционных услуг и 1 776,50 долларов США неустойки.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ФИО1, ООО «ГлобалТранс», ООО «Рус оценка», ООО «Маринекс-Айтиэс», ООО «Абсолют страхование». Решением Арбитражного суда Республики Татарстан от 04.06.2019 в удовлетворении первоначального иска отказано, встречный иск оставлен без рассмотрения. Постановлением Одиннадцатого арбитражного апелляционного суда от 06.09.2019 решение суда первой инстанции оставлено без изменения. Арбитражный суд Поволжского округа постановлением от 03.12.2019 указанные судебные акты оставил без изменения. Общество с ограниченной ответственностью «ДанаФлекс-Нано»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обязанность по надлежащей упаковке груза и подготовке его к перевозке возлагалась на истца, отсутствие доказательств того, что именно действия экспедитора явились причиной повреждения упаковки груза и утрата груза произошла вследствие ненадлежащего исполнения ответчиком обязанности по перевозке груза, руководствуясь положениями статей 15 , 393 , 801 , 803 Гражданского кодекса Российской Федерации, статьей 7 Федерального закона от 30.06.2003 № 87-ФЗ «О транспортно-экспедиционной деятельности», пунктами 22, 23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сделали вывод о недоказанности иска.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связанных с оставлением встречного иска без рассмотрения,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«ДанаФлекс-Нано»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"ДанаФлекс-Нано", г.Казань (подробнее) Ответчики: ООО "НАВИНИЯ РУС*, г.Москва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