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ТСЖ «Вера» (далее – Товарищество)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«Центр современной кардиологии» (далее – Общество) о взыскании 264 264 рублей неосновательного обогащения, 18 886 рублей 93 копеек процентов за пользование чужими денежными средствами за период с 17.03.2017 по 31.05.2018. К участию в деле в качестве третьих лиц, не заявляющих самостоятельных требований относительно предмета спора, привлечены ФИО1, индивидуальный предприниматель ФИО2. Решением Арбитражного суда Красноярского края от 15.05.2019, оставленным без изменения постановлением Третьего арбитражного апелляционного суда от 09.08.2019 и постановлением Арбитражного суда Волго- Вятского округа от 21.11.2019, иск удовлетворен частично, с Общества в пользу Товарищества взыскано 264 159 рублей неосновательного обогащения, 16 352 рубля 37 копеек процентов за пользование чужими денежными средствами.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принять новое решение, ссылаясь на существенное нарушение судами норм материального права. В обоснование доводов жалобы заявитель указывает, что установленные Обществом на фасаде многоквартирного дома (далее – МКД) конструкции содержат информацию, обязательную к размещению в силу закона, и следовательно, не являются рекламой.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является управляющей организацией в МКД, расположенном по адресу: &lt;...&gt;. Протоколом общего собрания собственников помещений названного МКД от 01.08.2016 № 2 принято решение управомочить истца заключать договоры, в том числе договоры аренды на установку и эксплуатацию рекламных конструкций с установленными общим собранием ценами. Обществом на фасаде спорного дома в отсутствие договорных отношений с Товариществом размещены: угловая рекламная вывеска «Центр современной кардиологии» площадью 18,75 кв. м; рекламные баннеры (3 штуки) с угла дома и вывеска - площадью 18,89 кв. м; рекламная вывеска П-образной формы над входной дверью площадью 2,23 кв. м; бегущая светодиодная панель - площадью 2,06 м2. Ссылаясь на неправомерное безвозмездное пользование Обществом общим имуществом МКД, Товарищество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1102 , 1105 Гражданского кодекса Российской Федерации, статьями 36 , 44 Жилищного кодекса Российской Федерации, статьями 3, 19 Федерального закона от 13.03.2006 № 38-ФЗ «О рекламе», суды удовлетворили заявленные требования, установив факт размещения Обществом рекламно-информационных конструкций в период с 01.09.2016 по 31.05.2018 без правовых оснований и в отсутствие доказательств внесения платы за использование общего имущества МКД. Доводы, приведенные заявителем, были предметом рассмотрения судов и получили надлежащую правовую оценку,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 современной кардиологии»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ТОВАРИЩЕСТВО СОБСТВЕННИКОВ НЕДВИЖИМОСТИ "ВЕРА" (подробнее) Ответчики: ООО "ЦЕНТР СОВРЕМЕННОЙ КАРДИОЛОГИИ" (подробнее) Иные лица: Управление Федеральной службы государственной регистрации, кадастра и картографии по Красноярскому краю (подробнее) ФКП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