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Республики Татарстан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«ТрансАвтоКазань» (далее – ООО «ТрансАвтоКазань»), акционерному обществу «Татэнерго» (далее – АО «Татэнерго») и Министерству земельных и имущественных отношений Республики Татарстан (далее – Министерство), в котором просил: - восстановить положение, существовавшее до нарушения права собственности истца, а именно реконструкции ответчиком нежилого здания – гаража № 11, расположенного по адресу: &lt;...&gt;, кадастровый номер 16:50:200404:759 и пресечь действий, нарушающие право или создающих угрозу его нарушению, в течение месяца со дня вступления решения суда в законную силу, обязав ООО «ТрансАвтоКазань» устранить нарушение права собственности истца, не связанное с лишением владения: привести нежилое здание истца - гараж 11 общей площадью 39,4 кв. м в первоначальное состояние, путем капитального ремонта, а именно: восстановления стены в хозяйственном помещении гаража 16,8 кв. м и заделки входного узла из помещения Литера Г1 (помещение 27 тех. плана АБК- 3 от 10.05.2019) общей площадью 15,5 кв. м и помещения 12 1-го этажа здания АБК-3 ответчика с кадастровым номером 16:50:210401:200; демонтажа стены, разделившей гараж на бокс 20,9 кв. м и хозяйственное помещение 16,8 кв. м с подвалом общей площадью 16,8 кв. м под ним и восстановления целостности гаража по периметру; демонтажа (сноса) пристроя к 2 этажу здания АБК-3 ответчика с кадастровым номером 16:50:210401:200, расположенного на крыше гаража истца общей площадью 90,1 кв. м; демонтажа террасы 3 этажа здания АБК-3 ответчика с кадастровым номером 16:50:210401:200, общей площадью 33,6 кв. м, построенной над нежилым помещением, а именно над частью гаража № 11 (хозяйственным помещением 16,8 кв. м) без согласия истца; не чинить препятствия истцу в доступе к гаражу и земельному участку с кадастровым номером 16:50:210401:657 общей площадью 3010 кв. м., на котором возведен спорный объект; установить денежную сумму, взыскиваемую с ООО «ТрансАвтоКазань» в пользу Предпринимателя в размере 1500 рублей за каждый день неисполнения обязанности, установленной настоящим решением в виде приведения нежилого здания в соответствие с технической документацией за период по истечении тридцати календарных дней с момента вступления в силу решения суда по настоящему делу и до даты исполнения обязанности; - применить последствия недействительности ничтожной сделки приватизации ГУП ПЭО «Татэнерго» в части приватизации земельного участка с кадастровым номером 16:50:210401:0008 (с 2005 года земельный участок с кадастровым номером 16:50:210401:0008 разделен на части, в том числе из него образован земельный участок с кадастровым номером 16:50:210401:29 общей площадью 2173 кв. м, затем с 2014 года по ныне 16:50:210401:657 общей площадью 3010 кв. м путем объединения земельных участков с кадастровыми номерами 16:50:210401:31, 16:50:210401:29, 16:50:210401:30) от 02.04.2002, заключенной между Министерством и ОАО «Татэнерго» в части земельного участка площадью 50,3 кв. м, занятого нежилым зданием истца - гараж № 11 с кадастровым номером 16:50:200404:759, не связанных с лишением владения, путем установления (признания) за Предпринимателем на земельный участок 16:50:210401:657 (образованный из земельных участков 16:50:210401:31, 16:50:210401:29, 16:50:210401:30), принадлежащий ООО «ТрансАвтоКазань» право общей долевой собственности. К участию в деле в качестве третьего лица, не заявляющего самостоятельных требований относительно предмета спора, привлечено Управление Федеральной службы государственной регистрации, кадастра и картографии по Республике Татарстан. Решением Арбитражного суда Республики Татарстан от 10.06.2019, оставленным без изменения постановлением Одиннадцатого арбитражного апелляционного суда от 26.09.2019, в удовлетворении исковых требований отказано. Постановлением Арбитражного суда Поволжского округа от 10.12.2019 решение от 10.06.2019 и постановление от 26.09.2019 в части отказа в удовлетворении исковых требований о демонтаже (сносе) пристроя к 2 этажу здания АБК-3 ответчика с кадастровым номером 16:50:210401:200, расположенном на крыше гаража истца общей площадью 90,1 кв. м, отменены, в указанной части дело направлено на новое рассмотрение в Арбитражный суд Республики Татарстан. В остальной части решение от 10.06.2019 и постановление от 26.09.2019 оставлены без изменения. Предприниматель обратился в Верховный Суд Российской Федерации с кассационной жалобой на состоявшиеся судебные акты, одновременно заявив ходатайство о предоставлении отсрочки уплаты государственной пошлины за ее подачу. Пунктом 2 части 5 статьи 291.3 АПК РФ установлено, что к кассационной жалобе прилагаются, в том числе,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В силу положений пункта 2 статьи 333.22 Налогового кодекса Российской Федерации арбитражные суды, исходя из имущественного положения плательщика, вправе отсрочить (рассрочить) уплату государственной пошлины по делам, рассматриваемым указанными судами в порядке, предусмотренном статьей 333.41 Кодекса. Изучив доводы заявителя, изложенные в ходатайстве и представленные документы, суд приходит к выводу о наличии возможности предоставить Предпринимателю отсрочку по уплате госпошлины. Руководствуясь статьями 184 , 185 ,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об отсрочке уплаты государственной пошлины удовлетворить. Предоставить отсрочку уплаты государственной пошлины на срок до окончания производства по кассационной жалобе. Судья Верховного Суда Российской Федерации Н.С. Чучунова Суд: Верховный Суд РФ (подробнее) Истцы: Индивидуальный представитель Уденазаров Курбан Ханмурадович, г. Казань (подробнее) Ответчики: АО "Татэнерго", г.Казань (подробнее) ООО "ТрансАвтоКазань", г.Казань (подробнее) Иные лица: АНО "Судебно-экспертный центр "Стройэкспертиза" (подробнее) АО "Бюро технической инвентаризации Республики Татарстан" (подробнее) ОАО филиал "Ростехинвентаризация Федеральное БТИ" по РТ (подробнее) ООО "Кадастровое дело" (подробнее) Судьи дела: Чучунова Н.С. (судья) (подробнее) Последние документы по делу: Определение от 23 марта 2020 г. по делу № А65-26895/2018 Определение от 29 января 2020 г. по делу № А65-26895/2018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