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«Рукомплекс» (продавец) обратилось в Арбитражный суд города Москвы с иском к публичному акционерному обществу «Научно-производственное объединение «Алмаз» (покупателю) о признании незаконным одностороннего расторжения договора от 21.09.2017 № 1719187308451432208016068/60. Публичное акционерное общество «Научно-производственное объединение «Алмаз» обратилось в суд с встречным иском о взыскании с общества с ограниченной ответственностью «Рукомплекс» 1 519 621 рубля 99 копеек аванса и 317 438 рублей 31 копейки неустойки. Решением Арбитражного суда города Москвы от 04.07.2019 в удовлетворении первоначального иска отказано; встречный иск удовлетворен в части взыскания 1 519 621 рубля 99 копеек аванса и 158 719 рублей 15 копеек неустойки; в удовлетворении встречного иска в остальной части отказано. Постановлением Девятого арбитражного апелляционного суда от 13.09.2019 решение суда первой инстанции отменено, первоначальный иск удовлетворен, в удовлетворении встречного иска отказано. Арбитражный суд Московского округа постановлением от 19.12.2019 постановление суда апелляционной инстанции отменил и оставил в силе решение суда первой инстанции. Общество с ограниченной ответственностью «Рукомплекс»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продавцом существенно нарушены условия договора поставки – в установленный сторонами срок продавец не исполнил обязательство по поставке согласованного сторонами и предварительно оплаченного покупателем количества изделий, что явилось основанием для одностороннего отказа покупателя от исполнения договора, установив также отсутствие оснований для удержания продавцом перечисленного аванса за непоставленный товар и непредставление доказательств наличия обстоятельств, являющихся основанием для освобождения от ответственности, руководствуясь положениями статей 314 , 329 , 330 , 333 , 450.1 , 457 , 463 , 508 , 523 Гражданского кодекса Российской Федерации, суд первой инстанции пришел к выводу об отсутствии оснований для удовлетворения первоначального иска и наличии оснований для удовлетворения встречного иска, уменьшив размер подлежащей взысканию неустойки.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"РУКОМПЛЕКС" (подробнее) Ответчики: ПАО "НАУЧНО-ПРОИЗВОДСТВЕННОЕ ОБЪЕДИНЕНИЕ "АЛМАЗ" ИМЕНИ АКАДЕМИКА А.А.РАСПЛЕТИНА"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