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12.03.2019, постановление Девятого арбитражного апелляционного суда от 19.06.2019 и постановление Арбитражного суда Московского округа от 24.10.2019 по делу № А40-201685/2018 отменить. Дело направить на новое рассмотрение в Арбитражный суд города Москвы.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Хатыпова Р.А. Судья Маненков А.Н. Судья Чучунова Н.С. Суд: Верховный Суд РФ (подробнее) Истцы: ООО "Донремстрой-12" (подробнее) Ответчики: АО "Объединенная энергостроительная корпорация" (подробнее) Судьи дела: Хатыпова Р.А. (судья) (подробнее) Последние документы по делу: Определение от 23 марта 2020 г. по делу № А40-201685/2018 Резолютивная часть постановления от 19 марта 2020 г. по делу № А40-201685/2018 Определение от 28 февраля 2020 г. по делу № А40-201685/2018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