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Мордовия от 03.04.2019, оставленным без изменения постановлением Первого арбитражного апелляционного суда от 17.07.2019 и постановлением Арбитражного суда Волго-Вятского округа от 29.11.2019, в удовлетворении требований отказано. В кассационной жалобе, поданной в Верховный Суд Российской Федерации, товарищество, ссылаясь на существенное нарушение норм права, просит отменить судебные акты 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камеральных налоговых проверок представленных товариществом уточненных расчетов страховых взносов за 1 квартал, полугодие, 9 месяцев 2017 года и 2017 год, инспекцией вынесены решения, которыми начислены к уплате страховые взносы на обязательное пенсионное страхование на страховую часть пенсии, пени и штраф. В связи с нарушением инспекцией существенных условий процедуры рассмотрения материалов налоговых проверок управлением указанные решения отменены и приняты решения от 24.12.2018 № 13-22/13063, 13-22/13064, 13-22/13065, 13-22/13066 о привлечении товарищества к ответственности за неуплату страховых взносов на обязательное пенсионное страхование на страховую часть пенсии, начислены страховые взносы и пени. Не согласившись с решениями налоговых органов, товарищество обратилось в арбитражный суд. Отказывая в удовлетворении требований, судебные инстанции, оценив представленные в материалы дела доказательства, руководствуясь статьями 419 , 420 Налогового кодекса Российской Федерации, статьями 135 , 144 , 145 , 147 , 149 Жилищного кодекса Российской Федерации, статьями 123.14 Гражданского кодекса Российской Федерации, статьями 15 , 16 , 17 , 129 Трудового кодекса Российской Федерации, пришли к выводу о том, что оспоренные решения соответствуют действующему законодательству и не нарушают права и законные интересы заявителя, с чем согласился суд округа. Судебные инстанции согласились с выводами налоговых органов о том, что товарищество неправомерно не облагало страховыми взносами суммы ежемесячного вознаграждения председателя правления и выплаты работникам - физическим лицам, не являющимся индивидуальными предпринимателями, оказывающими услуги по гражданско-правовым договорам. Суды указали, что спорные выплаты связаны с выполнением физическими лицами работ и услуг в интересах товарищества.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Ссылка товарищества на определение Верховного Суда Российской Федерации от 24.05.2019 № 84-КА19-1 отклоняется, поскольку позиция заявителя основана на неверном толковании указанного определения, без учета фактических обстоятельств рассмотренного дела. Доводы, изложенные в кассационной жалобе, повторяют позицию заявителя по спору, которая являлась предметом рассмотрения судов и получила надлежащую правовую оценку,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 № 302»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ТСЖ "№302" (подробнее) Ответчики: Управление Федеральной налоговой службы России по Республике Мордовия (подробнее) ФНС России Управление по РМ (подробнее) Судьи дела: Антонова М.К. (судья) (подробнее) Судебная практика по: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