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Арбитражный суд города Севастополя с заявлением о включении в реестр требований кредиторов должника его требования о передаче жилых помещений – четырех квартир ( №№ 40, 44, 64, 65), расположенных на восьмом, девятом и двенадцатом этажах жилого дома № 14-В по ул. Парковая, г. Севастополь. Определением Арбитражного суда города Севастополя от 20.06.2016, оставленным без изменения постановлением Двадцать первого арбитражного апелляционного суда от 20.10.2016 и постановлением Арбитражного суда Центрального округа от 26.12.2016, в удовлетворении требований отказано. В кассационной жалобе, поданной в Верховный Суд Российской Федерации, ФИО1 просит отменить обжалуемые судебные акты и принять новый судебный акт об удовлетворении требований в полном объеме.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статей 71, 201.1, 201.6 Федерального закона от 26.10.2002 № 127-ФЗ «О несостоятельности (банкротстве)» с учетом разъяснений, изложенных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надлежащих документов, подтверждающих внесение денежных средств в качестве платы за приобретаемые жилые помещения, и недоказанности наличия финансовой возможности для осуществления такой оплаты. Кроме того, суды указали, что, изменив условия предварительных договоров купли-продажи квартир, стороны фактически договорились, что в случае неисполнения должником обязательств по заключению основного договора в оговоренные сроки, у должника возникает денежное обязательство перед заявителем. При таких обстоятельствах ФИО1 утратил право требования к должнику о передаче жилых помещений. С указанными выводами впоследствии согласился суд округа. Доводы кассационной жалобы, по сути, сводятся к иной оценке доказательств.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Истцы: АНО НЕКОММЕРЧЕСКОЕ ПАРТНЕРСТВО ОБЪЕДИНЕНИЕ АРБИТРАЖНЫХ УПРАВЛЯЮЩИХ АВАНГАРД (подробнее) АНО ПОТРЕБИТЕЛЬСКИЙ КООПЕРАТИВ ЖИЛИЩНО-СТРОИТЕЛЬНЫЙ КООПЕРАТИВ ПАРКОВЫЙ-14 (подробнее) Главное управление имущественных и земельных отношений (подробнее) Государственная Налоговая инспекция в Гагаринском районе Налоговой службы г. Севастополя (подробнее) Государственная Налоговая Инспекция в Ленинском районе Налоговой службы г. Севастополя (подробнее) Департамент архитектуры и градостроительства города Севастополя (подробнее) Департамент по имущественным и земельным отношениям города Севастополя (подробнее) Инспекция Федеральной налоговой службы по Ленинскому району г. Севастополя (подробнее) Налоговая инспекция в Гагаринском районе Налоговой службы г. Севастополя (подробнее) ООО "Квитоград” (подробнее) ООО Представительство ООО "Флорида Инжиниринг" в РФ (подробнее) ООО "Флорида Инжиниринг" (подробнее) ООО "Юридическая компания "Щит" (подробнее) ПАО "АКБ "Киев" (подробнее) ПАО "ВТБ БАНК” (подробнее) ПАО "Механизация строительства” (подробнее) ПАО "Первый Украинский международный банк" (подробнее) ПАО по газоснабжению и газификации "Севастопольгаз" (подробнее) ПАО "Энергетическая компания "Севастопольэнерго" (подробнее) Потребительский кооператив ЖИЛИЩНО-СТРОИТЕЛЬНЫЙ КООПЕРАТИВ ПАРКОВЫЙ-14 (подробнее) СОЮЗ КУЗБАССКАЯ САМОРЕГУЛИРУЕМАЯ ОРГАНИЗАЦИЯ АРБИТРАЖНЫХ УПРАВЛЯЮЩИХ (подробнее) ЧП "Спец-Кран-Монтаж" (подробнее) Ответчики: ООО "Тонус Плюс" (подробнее) ООО "Тонус Плюс” (подробнее) Иные лица: ДЕПАРТАМЕНТ КАПИТАЛЬНОГО СТРОИТЕЛЬСТВА ГОРОДА СЕВАСТОПОЛЯ (подробнее) ООО "Тонус Плюс" А. Бондарь, Конкурсный управляющий (подробнее) ООО "Финансовая компания "Полис" (подробнее) Правительство Севастополя (подробнее) саморегулируемая организация арбитражных управляющих "Авангард" (подробнее) Управление государственного строительного надзора и экспертизы города Севастополя (подробнее) Управление государственной регистрации права и кадастра Севастополя (подробнее) Управление капитального строительства города Севастополя (подробнее) УПРАВЛЕНИЕ ПО КОНТРОЛЮ ЗА ДОЛЕВЫМ СТРОИТЕЛЬСТВОМ ДЕПАРТАМЕНТА КАПИТАЛЬНОГО СТРОИТЕЛЬСТВА СЕВАСТОПОЛЯ (подробнее) Судьи дела: Букина И.А. (судья) Последние документы по делу: Определение от 20 марта 2020 г. по делу № А84-927/2013 Определение от 19 марта 2020 г. по делу № А84-927/2013 Определение от 15 октября 2019 г. по делу № А84-927/2013 Определение от 21 февраля 2019 г. по делу № А84-927/2013 Определение от 15 января 2019 г. по делу № А84-927/2013 Определение от 9 января 2019 г. по делу № А84-927/2013 Определение от 2 апреля 2018 г. по делу № А84-927/2013 Определение от 18 сентября 2017 г. по делу № А84-927/2013 Определение от 2 мая 2017 г. по делу № А84-927/2013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